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190069" w14:textId="7C5C450D" w:rsidR="008112D1" w:rsidRPr="00B6189C" w:rsidRDefault="00331381" w:rsidP="00B6189C">
      <w:pPr>
        <w:spacing w:before="240" w:line="276" w:lineRule="auto"/>
        <w:jc w:val="center"/>
        <w:rPr>
          <w:b/>
          <w:bCs/>
          <w:sz w:val="32"/>
          <w:szCs w:val="32"/>
          <w:u w:val="single"/>
        </w:rPr>
      </w:pPr>
      <w:r>
        <w:rPr>
          <w:b/>
          <w:bCs/>
          <w:sz w:val="32"/>
          <w:szCs w:val="32"/>
          <w:u w:val="single"/>
        </w:rPr>
        <w:t>How to Submit</w:t>
      </w:r>
    </w:p>
    <w:p w14:paraId="6EEBA4EA" w14:textId="10616364" w:rsidR="00027970" w:rsidRPr="00027970" w:rsidRDefault="00331381" w:rsidP="005A0914">
      <w:pPr>
        <w:spacing w:line="276" w:lineRule="auto"/>
        <w:jc w:val="both"/>
        <w:rPr>
          <w:b/>
          <w:bCs/>
          <w:sz w:val="28"/>
          <w:szCs w:val="28"/>
          <w:u w:val="single"/>
        </w:rPr>
      </w:pPr>
      <w:r>
        <w:rPr>
          <w:b/>
          <w:bCs/>
          <w:sz w:val="28"/>
          <w:szCs w:val="28"/>
          <w:u w:val="single"/>
        </w:rPr>
        <w:t>Basic instructions</w:t>
      </w:r>
      <w:r w:rsidR="005A0914" w:rsidRPr="00027970">
        <w:rPr>
          <w:b/>
          <w:bCs/>
          <w:sz w:val="28"/>
          <w:szCs w:val="28"/>
          <w:u w:val="single"/>
        </w:rPr>
        <w:t xml:space="preserve">: </w:t>
      </w:r>
    </w:p>
    <w:p w14:paraId="12B1659D" w14:textId="77777777" w:rsidR="00A503B0" w:rsidRPr="00A503B0" w:rsidRDefault="00A503B0" w:rsidP="00C054D1">
      <w:pPr>
        <w:pStyle w:val="ListParagraph"/>
        <w:numPr>
          <w:ilvl w:val="0"/>
          <w:numId w:val="5"/>
        </w:numPr>
        <w:spacing w:line="276" w:lineRule="auto"/>
        <w:jc w:val="both"/>
        <w:rPr>
          <w:sz w:val="22"/>
          <w:szCs w:val="22"/>
        </w:rPr>
      </w:pPr>
      <w:r w:rsidRPr="00A503B0">
        <w:rPr>
          <w:sz w:val="22"/>
          <w:szCs w:val="22"/>
        </w:rPr>
        <w:t>You may add rows to each of the tables as necessary</w:t>
      </w:r>
      <w:r w:rsidRPr="00A503B0">
        <w:rPr>
          <w:rFonts w:cstheme="minorHAnsi"/>
          <w:color w:val="000000" w:themeColor="text1"/>
          <w:sz w:val="22"/>
          <w:szCs w:val="22"/>
        </w:rPr>
        <w:t xml:space="preserve"> </w:t>
      </w:r>
    </w:p>
    <w:p w14:paraId="4C30A578" w14:textId="77777777" w:rsidR="00A503B0" w:rsidRDefault="00A503B0" w:rsidP="00A503B0">
      <w:pPr>
        <w:pStyle w:val="ListParagraph"/>
        <w:numPr>
          <w:ilvl w:val="0"/>
          <w:numId w:val="5"/>
        </w:numPr>
        <w:spacing w:line="276" w:lineRule="auto"/>
        <w:jc w:val="both"/>
        <w:rPr>
          <w:rFonts w:cstheme="minorHAnsi"/>
          <w:color w:val="000000" w:themeColor="text1"/>
          <w:sz w:val="22"/>
          <w:szCs w:val="22"/>
        </w:rPr>
      </w:pPr>
      <w:r w:rsidRPr="00A503B0">
        <w:rPr>
          <w:rFonts w:cstheme="minorHAnsi"/>
          <w:color w:val="000000" w:themeColor="text1"/>
          <w:sz w:val="22"/>
          <w:szCs w:val="22"/>
        </w:rPr>
        <w:t>Handwritten Proforma</w:t>
      </w:r>
      <w:r w:rsidRPr="00A503B0">
        <w:rPr>
          <w:rFonts w:cstheme="minorHAnsi"/>
          <w:color w:val="000000" w:themeColor="text1"/>
          <w:sz w:val="22"/>
          <w:szCs w:val="22"/>
        </w:rPr>
        <w:noBreakHyphen/>
        <w:t xml:space="preserve">A shall not be accepted. </w:t>
      </w:r>
    </w:p>
    <w:p w14:paraId="77117418" w14:textId="77777777" w:rsidR="00B0762B" w:rsidRPr="00A503B0" w:rsidRDefault="00B0762B" w:rsidP="00B0762B">
      <w:pPr>
        <w:pStyle w:val="ListParagraph"/>
        <w:numPr>
          <w:ilvl w:val="0"/>
          <w:numId w:val="5"/>
        </w:numPr>
        <w:spacing w:line="276" w:lineRule="auto"/>
        <w:jc w:val="both"/>
        <w:rPr>
          <w:sz w:val="22"/>
          <w:szCs w:val="22"/>
        </w:rPr>
      </w:pPr>
      <w:r w:rsidRPr="00A503B0">
        <w:rPr>
          <w:rFonts w:cstheme="minorHAnsi"/>
          <w:color w:val="000000" w:themeColor="text1"/>
          <w:sz w:val="22"/>
          <w:szCs w:val="22"/>
        </w:rPr>
        <w:t>Applicants need to submit Proforma</w:t>
      </w:r>
      <w:r w:rsidRPr="00A503B0">
        <w:rPr>
          <w:rFonts w:cstheme="minorHAnsi"/>
          <w:color w:val="000000" w:themeColor="text1"/>
          <w:sz w:val="22"/>
          <w:szCs w:val="22"/>
        </w:rPr>
        <w:noBreakHyphen/>
        <w:t xml:space="preserve">A </w:t>
      </w:r>
      <w:r w:rsidRPr="00A503B0">
        <w:rPr>
          <w:rFonts w:cstheme="minorHAnsi"/>
          <w:color w:val="000000" w:themeColor="text1"/>
          <w:sz w:val="22"/>
          <w:szCs w:val="22"/>
          <w:u w:val="single"/>
        </w:rPr>
        <w:t>BOTH</w:t>
      </w:r>
      <w:r w:rsidRPr="00A503B0">
        <w:rPr>
          <w:rFonts w:cstheme="minorHAnsi"/>
          <w:color w:val="000000" w:themeColor="text1"/>
          <w:sz w:val="22"/>
          <w:szCs w:val="22"/>
        </w:rPr>
        <w:t xml:space="preserve"> electronically via email and hard copy via courier.</w:t>
      </w:r>
    </w:p>
    <w:p w14:paraId="153BA7CF" w14:textId="4B8DC8E4" w:rsidR="00A503B0" w:rsidRPr="00B0762B" w:rsidRDefault="00A503B0" w:rsidP="00B0762B">
      <w:pPr>
        <w:pStyle w:val="ListParagraph"/>
        <w:numPr>
          <w:ilvl w:val="0"/>
          <w:numId w:val="5"/>
        </w:numPr>
        <w:spacing w:line="276" w:lineRule="auto"/>
        <w:jc w:val="both"/>
        <w:rPr>
          <w:rFonts w:cstheme="minorHAnsi"/>
          <w:color w:val="000000" w:themeColor="text1"/>
          <w:sz w:val="22"/>
          <w:szCs w:val="22"/>
        </w:rPr>
      </w:pPr>
      <w:r w:rsidRPr="00A503B0">
        <w:rPr>
          <w:rFonts w:cstheme="minorHAnsi"/>
          <w:color w:val="000000" w:themeColor="text1"/>
          <w:sz w:val="22"/>
          <w:szCs w:val="22"/>
        </w:rPr>
        <w:t>No change must be made in the information submitted via email and the hardcopy. Discrepancy in information may lead to rejection of the application.</w:t>
      </w:r>
    </w:p>
    <w:p w14:paraId="5ABD6783" w14:textId="77777777" w:rsidR="00A503B0" w:rsidRPr="00B0762B" w:rsidRDefault="00A503B0" w:rsidP="00B0762B">
      <w:pPr>
        <w:spacing w:line="276" w:lineRule="auto"/>
        <w:jc w:val="both"/>
        <w:rPr>
          <w:b/>
          <w:bCs/>
          <w:sz w:val="28"/>
          <w:szCs w:val="28"/>
          <w:u w:val="single"/>
        </w:rPr>
      </w:pPr>
      <w:r w:rsidRPr="00B0762B">
        <w:rPr>
          <w:b/>
          <w:bCs/>
          <w:sz w:val="28"/>
          <w:szCs w:val="28"/>
          <w:u w:val="single"/>
        </w:rPr>
        <w:t>Email Submission</w:t>
      </w:r>
    </w:p>
    <w:p w14:paraId="36EB73E9" w14:textId="5D8534A1" w:rsidR="00A503B0" w:rsidRPr="00A503B0" w:rsidRDefault="00A503B0" w:rsidP="00A503B0">
      <w:pPr>
        <w:pStyle w:val="text-black"/>
        <w:numPr>
          <w:ilvl w:val="0"/>
          <w:numId w:val="10"/>
        </w:numPr>
        <w:jc w:val="both"/>
        <w:rPr>
          <w:rFonts w:asciiTheme="minorHAnsi" w:hAnsiTheme="minorHAnsi" w:cstheme="minorHAnsi"/>
          <w:color w:val="000000" w:themeColor="text1"/>
          <w:sz w:val="22"/>
          <w:szCs w:val="22"/>
        </w:rPr>
      </w:pPr>
      <w:r w:rsidRPr="00A503B0">
        <w:rPr>
          <w:rFonts w:asciiTheme="minorHAnsi" w:hAnsiTheme="minorHAnsi" w:cstheme="minorHAnsi"/>
          <w:color w:val="000000" w:themeColor="text1"/>
          <w:sz w:val="22"/>
          <w:szCs w:val="22"/>
        </w:rPr>
        <w:t>Proforma-A needs to be completed along with supporting documents. Take a print and self-attest</w:t>
      </w:r>
      <w:r>
        <w:rPr>
          <w:rFonts w:asciiTheme="minorHAnsi" w:hAnsiTheme="minorHAnsi" w:cstheme="minorHAnsi"/>
          <w:color w:val="000000" w:themeColor="text1"/>
          <w:sz w:val="22"/>
          <w:szCs w:val="22"/>
        </w:rPr>
        <w:t xml:space="preserve"> all pages </w:t>
      </w:r>
      <w:r w:rsidRPr="00A503B0">
        <w:rPr>
          <w:rFonts w:asciiTheme="minorHAnsi" w:hAnsiTheme="minorHAnsi" w:cstheme="minorHAnsi"/>
          <w:color w:val="000000" w:themeColor="text1"/>
          <w:sz w:val="22"/>
          <w:szCs w:val="22"/>
        </w:rPr>
        <w:t>by providing: (Name, Signature of Authorized Signatory with company seal).</w:t>
      </w:r>
    </w:p>
    <w:p w14:paraId="01CA8F62" w14:textId="77777777" w:rsidR="00A503B0" w:rsidRPr="00A503B0" w:rsidRDefault="00A503B0" w:rsidP="00A503B0">
      <w:pPr>
        <w:pStyle w:val="text-black"/>
        <w:numPr>
          <w:ilvl w:val="0"/>
          <w:numId w:val="10"/>
        </w:numPr>
        <w:jc w:val="both"/>
        <w:rPr>
          <w:rFonts w:asciiTheme="minorHAnsi" w:hAnsiTheme="minorHAnsi" w:cstheme="minorHAnsi"/>
          <w:color w:val="000000" w:themeColor="text1"/>
          <w:sz w:val="22"/>
          <w:szCs w:val="22"/>
        </w:rPr>
      </w:pPr>
      <w:r w:rsidRPr="00A503B0">
        <w:rPr>
          <w:rFonts w:asciiTheme="minorHAnsi" w:hAnsiTheme="minorHAnsi" w:cstheme="minorHAnsi"/>
          <w:color w:val="000000" w:themeColor="text1"/>
          <w:sz w:val="22"/>
          <w:szCs w:val="22"/>
        </w:rPr>
        <w:t xml:space="preserve">Scan the signed documents as one single PDF file. </w:t>
      </w:r>
    </w:p>
    <w:p w14:paraId="52EB5EFE" w14:textId="4553B789" w:rsidR="00A503B0" w:rsidRDefault="00A503B0" w:rsidP="00A503B0">
      <w:pPr>
        <w:pStyle w:val="text-black"/>
        <w:numPr>
          <w:ilvl w:val="0"/>
          <w:numId w:val="10"/>
        </w:numPr>
        <w:jc w:val="both"/>
        <w:rPr>
          <w:rFonts w:asciiTheme="minorHAnsi" w:hAnsiTheme="minorHAnsi" w:cstheme="minorHAnsi"/>
          <w:color w:val="000000" w:themeColor="text1"/>
          <w:sz w:val="22"/>
          <w:szCs w:val="22"/>
        </w:rPr>
      </w:pPr>
      <w:r w:rsidRPr="00A503B0">
        <w:rPr>
          <w:rFonts w:asciiTheme="minorHAnsi" w:hAnsiTheme="minorHAnsi" w:cstheme="minorHAnsi"/>
          <w:color w:val="000000" w:themeColor="text1"/>
          <w:sz w:val="22"/>
          <w:szCs w:val="22"/>
        </w:rPr>
        <w:t xml:space="preserve">The </w:t>
      </w:r>
      <w:r>
        <w:rPr>
          <w:rFonts w:asciiTheme="minorHAnsi" w:hAnsiTheme="minorHAnsi" w:cstheme="minorHAnsi"/>
          <w:color w:val="000000" w:themeColor="text1"/>
          <w:sz w:val="22"/>
          <w:szCs w:val="22"/>
        </w:rPr>
        <w:t xml:space="preserve">data tables in </w:t>
      </w:r>
      <w:r w:rsidRPr="00A503B0">
        <w:rPr>
          <w:rFonts w:asciiTheme="minorHAnsi" w:hAnsiTheme="minorHAnsi" w:cstheme="minorHAnsi"/>
          <w:color w:val="000000" w:themeColor="text1"/>
          <w:sz w:val="22"/>
          <w:szCs w:val="22"/>
        </w:rPr>
        <w:t>Performa</w:t>
      </w:r>
      <w:r w:rsidRPr="00A503B0">
        <w:rPr>
          <w:rFonts w:asciiTheme="minorHAnsi" w:hAnsiTheme="minorHAnsi" w:cstheme="minorHAnsi"/>
          <w:color w:val="000000" w:themeColor="text1"/>
          <w:sz w:val="22"/>
          <w:szCs w:val="22"/>
        </w:rPr>
        <w:noBreakHyphen/>
        <w:t xml:space="preserve">A </w:t>
      </w:r>
      <w:r>
        <w:rPr>
          <w:rFonts w:asciiTheme="minorHAnsi" w:hAnsiTheme="minorHAnsi" w:cstheme="minorHAnsi"/>
          <w:color w:val="000000" w:themeColor="text1"/>
          <w:sz w:val="22"/>
          <w:szCs w:val="22"/>
        </w:rPr>
        <w:t xml:space="preserve">are </w:t>
      </w:r>
      <w:r w:rsidRPr="00A503B0">
        <w:rPr>
          <w:rFonts w:asciiTheme="minorHAnsi" w:hAnsiTheme="minorHAnsi" w:cstheme="minorHAnsi"/>
          <w:color w:val="000000" w:themeColor="text1"/>
          <w:sz w:val="22"/>
          <w:szCs w:val="22"/>
        </w:rPr>
        <w:t xml:space="preserve">also provided in MS Excel format. The filled-in excel sheet </w:t>
      </w:r>
      <w:r w:rsidRPr="00A503B0">
        <w:rPr>
          <w:rFonts w:asciiTheme="minorHAnsi" w:hAnsiTheme="minorHAnsi" w:cstheme="minorHAnsi"/>
          <w:color w:val="000000" w:themeColor="text1"/>
          <w:sz w:val="22"/>
          <w:szCs w:val="22"/>
          <w:u w:val="single"/>
        </w:rPr>
        <w:t>MUST</w:t>
      </w:r>
      <w:r w:rsidRPr="00A503B0">
        <w:rPr>
          <w:rFonts w:asciiTheme="minorHAnsi" w:hAnsiTheme="minorHAnsi" w:cstheme="minorHAnsi"/>
          <w:color w:val="000000" w:themeColor="text1"/>
          <w:sz w:val="22"/>
          <w:szCs w:val="22"/>
        </w:rPr>
        <w:t xml:space="preserve"> be submitted </w:t>
      </w:r>
      <w:r>
        <w:rPr>
          <w:rFonts w:asciiTheme="minorHAnsi" w:hAnsiTheme="minorHAnsi" w:cstheme="minorHAnsi"/>
          <w:color w:val="000000" w:themeColor="text1"/>
          <w:sz w:val="22"/>
          <w:szCs w:val="22"/>
        </w:rPr>
        <w:t>along with the PDF file.</w:t>
      </w:r>
      <w:r w:rsidRPr="00A503B0">
        <w:rPr>
          <w:rFonts w:asciiTheme="minorHAnsi" w:hAnsiTheme="minorHAnsi" w:cstheme="minorHAnsi"/>
          <w:color w:val="000000" w:themeColor="text1"/>
          <w:sz w:val="22"/>
          <w:szCs w:val="22"/>
        </w:rPr>
        <w:t xml:space="preserve"> </w:t>
      </w:r>
      <w:r w:rsidR="00784DB5">
        <w:rPr>
          <w:rFonts w:asciiTheme="minorHAnsi" w:hAnsiTheme="minorHAnsi" w:cstheme="minorHAnsi"/>
          <w:color w:val="000000" w:themeColor="text1"/>
          <w:sz w:val="22"/>
          <w:szCs w:val="22"/>
        </w:rPr>
        <w:t>Thus, your email to BEE shall have two attached files-a PDF and an Excel.</w:t>
      </w:r>
    </w:p>
    <w:p w14:paraId="623EE0B2" w14:textId="7D264670" w:rsidR="00A503B0" w:rsidRPr="00A503B0" w:rsidRDefault="00A503B0" w:rsidP="00A503B0">
      <w:pPr>
        <w:pStyle w:val="text-black"/>
        <w:numPr>
          <w:ilvl w:val="0"/>
          <w:numId w:val="10"/>
        </w:numPr>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Submit via </w:t>
      </w:r>
      <w:r w:rsidRPr="00A503B0">
        <w:rPr>
          <w:rFonts w:asciiTheme="minorHAnsi" w:hAnsiTheme="minorHAnsi" w:cstheme="minorHAnsi"/>
          <w:color w:val="000000" w:themeColor="text1"/>
          <w:sz w:val="22"/>
          <w:szCs w:val="22"/>
        </w:rPr>
        <w:t xml:space="preserve">email </w:t>
      </w:r>
      <w:r>
        <w:rPr>
          <w:rFonts w:asciiTheme="minorHAnsi" w:hAnsiTheme="minorHAnsi" w:cstheme="minorHAnsi"/>
          <w:color w:val="000000" w:themeColor="text1"/>
          <w:sz w:val="22"/>
          <w:szCs w:val="22"/>
        </w:rPr>
        <w:t xml:space="preserve">to </w:t>
      </w:r>
      <w:hyperlink r:id="rId9" w:history="1">
        <w:r w:rsidRPr="00A503B0">
          <w:rPr>
            <w:rStyle w:val="Hyperlink"/>
            <w:rFonts w:asciiTheme="minorHAnsi" w:eastAsiaTheme="majorEastAsia" w:hAnsiTheme="minorHAnsi" w:cstheme="minorHAnsi"/>
            <w:sz w:val="22"/>
            <w:szCs w:val="22"/>
          </w:rPr>
          <w:t>e3scheme@gmail.com</w:t>
        </w:r>
      </w:hyperlink>
      <w:r w:rsidRPr="00A503B0">
        <w:rPr>
          <w:rFonts w:asciiTheme="minorHAnsi" w:hAnsiTheme="minorHAnsi" w:cstheme="minorHAnsi"/>
          <w:color w:val="000000" w:themeColor="text1"/>
          <w:sz w:val="22"/>
          <w:szCs w:val="22"/>
        </w:rPr>
        <w:t xml:space="preserve"> by </w:t>
      </w:r>
      <w:r w:rsidR="00303FBA">
        <w:rPr>
          <w:rFonts w:asciiTheme="minorHAnsi" w:hAnsiTheme="minorHAnsi" w:cstheme="minorHAnsi"/>
          <w:color w:val="000000" w:themeColor="text1"/>
          <w:sz w:val="22"/>
          <w:szCs w:val="22"/>
        </w:rPr>
        <w:t>0</w:t>
      </w:r>
      <w:r w:rsidR="00303FBA" w:rsidRPr="00A503B0">
        <w:rPr>
          <w:rFonts w:asciiTheme="minorHAnsi" w:hAnsiTheme="minorHAnsi" w:cstheme="minorHAnsi"/>
          <w:color w:val="000000" w:themeColor="text1"/>
          <w:sz w:val="22"/>
          <w:szCs w:val="22"/>
        </w:rPr>
        <w:t xml:space="preserve">5 </w:t>
      </w:r>
      <w:r w:rsidR="00303FBA">
        <w:rPr>
          <w:rFonts w:asciiTheme="minorHAnsi" w:hAnsiTheme="minorHAnsi" w:cstheme="minorHAnsi"/>
          <w:color w:val="000000" w:themeColor="text1"/>
          <w:sz w:val="22"/>
          <w:szCs w:val="22"/>
        </w:rPr>
        <w:t>October</w:t>
      </w:r>
      <w:r w:rsidR="00303FBA" w:rsidRPr="00A503B0">
        <w:rPr>
          <w:rFonts w:asciiTheme="minorHAnsi" w:hAnsiTheme="minorHAnsi" w:cstheme="minorHAnsi"/>
          <w:color w:val="000000" w:themeColor="text1"/>
          <w:sz w:val="22"/>
          <w:szCs w:val="22"/>
        </w:rPr>
        <w:t xml:space="preserve"> 2020</w:t>
      </w:r>
      <w:r w:rsidRPr="00A503B0">
        <w:rPr>
          <w:rFonts w:asciiTheme="minorHAnsi" w:hAnsiTheme="minorHAnsi" w:cstheme="minorHAnsi"/>
          <w:color w:val="000000" w:themeColor="text1"/>
          <w:sz w:val="22"/>
          <w:szCs w:val="22"/>
        </w:rPr>
        <w:t xml:space="preserve">, end of day. Forms received thereafter shall not be considered. </w:t>
      </w:r>
    </w:p>
    <w:p w14:paraId="28A52310" w14:textId="4A1A48BA" w:rsidR="00A503B0" w:rsidRPr="00B0762B" w:rsidRDefault="00B642A0" w:rsidP="00B0762B">
      <w:pPr>
        <w:spacing w:line="276" w:lineRule="auto"/>
        <w:jc w:val="both"/>
        <w:rPr>
          <w:b/>
          <w:bCs/>
          <w:sz w:val="28"/>
          <w:szCs w:val="28"/>
          <w:u w:val="single"/>
        </w:rPr>
      </w:pPr>
      <w:r>
        <w:rPr>
          <w:b/>
          <w:bCs/>
          <w:sz w:val="28"/>
          <w:szCs w:val="28"/>
          <w:u w:val="single"/>
        </w:rPr>
        <w:t xml:space="preserve">Hardcopy </w:t>
      </w:r>
      <w:r w:rsidR="00A503B0" w:rsidRPr="00B0762B">
        <w:rPr>
          <w:b/>
          <w:bCs/>
          <w:sz w:val="28"/>
          <w:szCs w:val="28"/>
          <w:u w:val="single"/>
        </w:rPr>
        <w:t>Submission</w:t>
      </w:r>
    </w:p>
    <w:p w14:paraId="388F9B39" w14:textId="1C977AB8" w:rsidR="00B0762B" w:rsidRDefault="00B0762B" w:rsidP="00A503B0">
      <w:pPr>
        <w:pStyle w:val="text-black"/>
        <w:numPr>
          <w:ilvl w:val="0"/>
          <w:numId w:val="10"/>
        </w:numPr>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For </w:t>
      </w:r>
      <w:r w:rsidR="00A503B0" w:rsidRPr="00A503B0">
        <w:rPr>
          <w:rFonts w:asciiTheme="minorHAnsi" w:hAnsiTheme="minorHAnsi" w:cstheme="minorHAnsi"/>
          <w:color w:val="000000" w:themeColor="text1"/>
          <w:sz w:val="22"/>
          <w:szCs w:val="22"/>
        </w:rPr>
        <w:t>application</w:t>
      </w:r>
      <w:r>
        <w:rPr>
          <w:rFonts w:asciiTheme="minorHAnsi" w:hAnsiTheme="minorHAnsi" w:cstheme="minorHAnsi"/>
          <w:color w:val="000000" w:themeColor="text1"/>
          <w:sz w:val="22"/>
          <w:szCs w:val="22"/>
        </w:rPr>
        <w:t>s</w:t>
      </w:r>
      <w:r w:rsidR="00A503B0" w:rsidRPr="00A503B0">
        <w:rPr>
          <w:rFonts w:asciiTheme="minorHAnsi" w:hAnsiTheme="minorHAnsi" w:cstheme="minorHAnsi"/>
          <w:color w:val="000000" w:themeColor="text1"/>
          <w:sz w:val="22"/>
          <w:szCs w:val="22"/>
        </w:rPr>
        <w:t xml:space="preserve"> submitted via email by </w:t>
      </w:r>
      <w:r w:rsidR="00303FBA">
        <w:rPr>
          <w:rFonts w:asciiTheme="minorHAnsi" w:hAnsiTheme="minorHAnsi" w:cstheme="minorHAnsi"/>
          <w:color w:val="000000" w:themeColor="text1"/>
          <w:sz w:val="22"/>
          <w:szCs w:val="22"/>
        </w:rPr>
        <w:t>0</w:t>
      </w:r>
      <w:r w:rsidR="00A503B0" w:rsidRPr="00A503B0">
        <w:rPr>
          <w:rFonts w:asciiTheme="minorHAnsi" w:hAnsiTheme="minorHAnsi" w:cstheme="minorHAnsi"/>
          <w:color w:val="000000" w:themeColor="text1"/>
          <w:sz w:val="22"/>
          <w:szCs w:val="22"/>
        </w:rPr>
        <w:t xml:space="preserve">5 </w:t>
      </w:r>
      <w:r w:rsidR="00303FBA">
        <w:rPr>
          <w:rFonts w:asciiTheme="minorHAnsi" w:hAnsiTheme="minorHAnsi" w:cstheme="minorHAnsi"/>
          <w:color w:val="000000" w:themeColor="text1"/>
          <w:sz w:val="22"/>
          <w:szCs w:val="22"/>
        </w:rPr>
        <w:t>October</w:t>
      </w:r>
      <w:r w:rsidR="00A503B0" w:rsidRPr="00A503B0">
        <w:rPr>
          <w:rFonts w:asciiTheme="minorHAnsi" w:hAnsiTheme="minorHAnsi" w:cstheme="minorHAnsi"/>
          <w:color w:val="000000" w:themeColor="text1"/>
          <w:sz w:val="22"/>
          <w:szCs w:val="22"/>
        </w:rPr>
        <w:t xml:space="preserve"> 2020, the </w:t>
      </w:r>
      <w:r>
        <w:rPr>
          <w:rFonts w:asciiTheme="minorHAnsi" w:hAnsiTheme="minorHAnsi" w:cstheme="minorHAnsi"/>
          <w:color w:val="000000" w:themeColor="text1"/>
          <w:sz w:val="22"/>
          <w:szCs w:val="22"/>
        </w:rPr>
        <w:t xml:space="preserve">original hardcopy signed self-attested </w:t>
      </w:r>
      <w:r w:rsidR="00A503B0" w:rsidRPr="00A503B0">
        <w:rPr>
          <w:rFonts w:asciiTheme="minorHAnsi" w:hAnsiTheme="minorHAnsi" w:cstheme="minorHAnsi"/>
          <w:color w:val="000000" w:themeColor="text1"/>
          <w:sz w:val="22"/>
          <w:szCs w:val="22"/>
        </w:rPr>
        <w:t>Proforma</w:t>
      </w:r>
      <w:r w:rsidR="00A503B0" w:rsidRPr="00A503B0">
        <w:rPr>
          <w:rFonts w:asciiTheme="minorHAnsi" w:hAnsiTheme="minorHAnsi" w:cstheme="minorHAnsi"/>
          <w:color w:val="000000" w:themeColor="text1"/>
          <w:sz w:val="22"/>
          <w:szCs w:val="22"/>
        </w:rPr>
        <w:noBreakHyphen/>
        <w:t xml:space="preserve">A along with supporting documents </w:t>
      </w:r>
      <w:r w:rsidR="00D855F3">
        <w:rPr>
          <w:rFonts w:asciiTheme="minorHAnsi" w:hAnsiTheme="minorHAnsi" w:cstheme="minorHAnsi"/>
          <w:color w:val="000000" w:themeColor="text1"/>
          <w:sz w:val="22"/>
          <w:szCs w:val="22"/>
        </w:rPr>
        <w:t xml:space="preserve">should be couriered to the BEE </w:t>
      </w:r>
      <w:r>
        <w:rPr>
          <w:rFonts w:asciiTheme="minorHAnsi" w:hAnsiTheme="minorHAnsi" w:cstheme="minorHAnsi"/>
          <w:color w:val="000000" w:themeColor="text1"/>
          <w:sz w:val="22"/>
          <w:szCs w:val="22"/>
        </w:rPr>
        <w:t xml:space="preserve">in an envelope marked </w:t>
      </w:r>
      <w:r w:rsidRPr="00A503B0">
        <w:rPr>
          <w:rFonts w:asciiTheme="minorHAnsi" w:hAnsiTheme="minorHAnsi" w:cstheme="minorHAnsi"/>
          <w:color w:val="000000" w:themeColor="text1"/>
          <w:sz w:val="22"/>
          <w:szCs w:val="22"/>
        </w:rPr>
        <w:t>“EOI for E3 Certification”</w:t>
      </w:r>
      <w:r w:rsidR="00D855F3">
        <w:rPr>
          <w:rFonts w:asciiTheme="minorHAnsi" w:hAnsiTheme="minorHAnsi" w:cstheme="minorHAnsi"/>
          <w:color w:val="000000" w:themeColor="text1"/>
          <w:sz w:val="22"/>
          <w:szCs w:val="22"/>
        </w:rPr>
        <w:t xml:space="preserve">. The courier be </w:t>
      </w:r>
      <w:r>
        <w:rPr>
          <w:rFonts w:asciiTheme="minorHAnsi" w:hAnsiTheme="minorHAnsi" w:cstheme="minorHAnsi"/>
          <w:color w:val="000000" w:themeColor="text1"/>
          <w:sz w:val="22"/>
          <w:szCs w:val="22"/>
        </w:rPr>
        <w:t>addressed to:</w:t>
      </w:r>
    </w:p>
    <w:p w14:paraId="5785BAC4" w14:textId="77777777" w:rsidR="00B0762B" w:rsidRDefault="00A503B0" w:rsidP="00B0762B">
      <w:pPr>
        <w:pStyle w:val="text-black"/>
        <w:ind w:left="720"/>
        <w:jc w:val="both"/>
        <w:rPr>
          <w:rFonts w:asciiTheme="minorHAnsi" w:hAnsiTheme="minorHAnsi" w:cstheme="minorHAnsi"/>
          <w:color w:val="000000" w:themeColor="text1"/>
          <w:sz w:val="22"/>
          <w:szCs w:val="22"/>
        </w:rPr>
      </w:pPr>
      <w:r w:rsidRPr="00A503B0">
        <w:rPr>
          <w:rFonts w:asciiTheme="minorHAnsi" w:hAnsiTheme="minorHAnsi" w:cstheme="minorHAnsi"/>
          <w:color w:val="000000" w:themeColor="text1"/>
          <w:sz w:val="22"/>
          <w:szCs w:val="22"/>
        </w:rPr>
        <w:t xml:space="preserve">Mr Milind Deore, </w:t>
      </w:r>
    </w:p>
    <w:p w14:paraId="782BDFA5" w14:textId="77777777" w:rsidR="00B0762B" w:rsidRDefault="00A503B0" w:rsidP="00B0762B">
      <w:pPr>
        <w:pStyle w:val="text-black"/>
        <w:ind w:left="720"/>
        <w:jc w:val="both"/>
        <w:rPr>
          <w:rFonts w:asciiTheme="minorHAnsi" w:hAnsiTheme="minorHAnsi" w:cstheme="minorHAnsi"/>
          <w:color w:val="000000" w:themeColor="text1"/>
          <w:sz w:val="22"/>
          <w:szCs w:val="22"/>
        </w:rPr>
      </w:pPr>
      <w:r w:rsidRPr="00A503B0">
        <w:rPr>
          <w:rFonts w:asciiTheme="minorHAnsi" w:hAnsiTheme="minorHAnsi" w:cstheme="minorHAnsi"/>
          <w:color w:val="000000" w:themeColor="text1"/>
          <w:sz w:val="22"/>
          <w:szCs w:val="22"/>
        </w:rPr>
        <w:t xml:space="preserve">Director, Bureau of Energy Efficiency, </w:t>
      </w:r>
      <w:proofErr w:type="spellStart"/>
      <w:r w:rsidRPr="00A503B0">
        <w:rPr>
          <w:rFonts w:asciiTheme="minorHAnsi" w:hAnsiTheme="minorHAnsi" w:cstheme="minorHAnsi"/>
          <w:color w:val="000000" w:themeColor="text1"/>
          <w:sz w:val="22"/>
          <w:szCs w:val="22"/>
        </w:rPr>
        <w:t>Sewa</w:t>
      </w:r>
      <w:proofErr w:type="spellEnd"/>
      <w:r w:rsidRPr="00A503B0">
        <w:rPr>
          <w:rFonts w:asciiTheme="minorHAnsi" w:hAnsiTheme="minorHAnsi" w:cstheme="minorHAnsi"/>
          <w:color w:val="000000" w:themeColor="text1"/>
          <w:sz w:val="22"/>
          <w:szCs w:val="22"/>
        </w:rPr>
        <w:t xml:space="preserve"> Bhawan, </w:t>
      </w:r>
    </w:p>
    <w:p w14:paraId="2AA81F8D" w14:textId="3CDE1F3B" w:rsidR="00A503B0" w:rsidRDefault="00A503B0" w:rsidP="00B0762B">
      <w:pPr>
        <w:pStyle w:val="text-black"/>
        <w:ind w:left="720"/>
        <w:jc w:val="both"/>
        <w:rPr>
          <w:rFonts w:asciiTheme="minorHAnsi" w:hAnsiTheme="minorHAnsi" w:cstheme="minorHAnsi"/>
          <w:color w:val="000000" w:themeColor="text1"/>
          <w:sz w:val="22"/>
          <w:szCs w:val="22"/>
        </w:rPr>
      </w:pPr>
      <w:r w:rsidRPr="00A503B0">
        <w:rPr>
          <w:rFonts w:asciiTheme="minorHAnsi" w:hAnsiTheme="minorHAnsi" w:cstheme="minorHAnsi"/>
          <w:color w:val="000000" w:themeColor="text1"/>
          <w:sz w:val="22"/>
          <w:szCs w:val="22"/>
        </w:rPr>
        <w:t>R K Puram Sector-1, New Delhi, 110066</w:t>
      </w:r>
    </w:p>
    <w:p w14:paraId="3060F16D" w14:textId="6BCBCEC0" w:rsidR="00B0762B" w:rsidRPr="00A503B0" w:rsidRDefault="00B0762B" w:rsidP="00B0762B">
      <w:pPr>
        <w:pStyle w:val="text-black"/>
        <w:ind w:left="720"/>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Tel: 011</w:t>
      </w:r>
      <w:r w:rsidRPr="00B0762B">
        <w:rPr>
          <w:rFonts w:asciiTheme="minorHAnsi" w:hAnsiTheme="minorHAnsi" w:cstheme="minorHAnsi"/>
          <w:color w:val="000000" w:themeColor="text1"/>
          <w:sz w:val="22"/>
          <w:szCs w:val="22"/>
        </w:rPr>
        <w:t>-26766713</w:t>
      </w:r>
      <w:r w:rsidR="00D855F3">
        <w:rPr>
          <w:rFonts w:asciiTheme="minorHAnsi" w:hAnsiTheme="minorHAnsi" w:cstheme="minorHAnsi"/>
          <w:color w:val="000000" w:themeColor="text1"/>
          <w:sz w:val="22"/>
          <w:szCs w:val="22"/>
        </w:rPr>
        <w:t xml:space="preserve">, email: </w:t>
      </w:r>
      <w:hyperlink r:id="rId10" w:history="1">
        <w:r w:rsidR="00D855F3" w:rsidRPr="000C10BB">
          <w:rPr>
            <w:rStyle w:val="Hyperlink"/>
            <w:rFonts w:asciiTheme="minorHAnsi" w:hAnsiTheme="minorHAnsi" w:cstheme="minorHAnsi"/>
            <w:sz w:val="22"/>
            <w:szCs w:val="22"/>
          </w:rPr>
          <w:t>e3scheme@gmail.com</w:t>
        </w:r>
      </w:hyperlink>
      <w:r w:rsidR="00D855F3">
        <w:rPr>
          <w:rFonts w:asciiTheme="minorHAnsi" w:hAnsiTheme="minorHAnsi" w:cstheme="minorHAnsi"/>
          <w:color w:val="000000" w:themeColor="text1"/>
          <w:sz w:val="22"/>
          <w:szCs w:val="22"/>
        </w:rPr>
        <w:t xml:space="preserve"> </w:t>
      </w:r>
    </w:p>
    <w:p w14:paraId="54B5F960" w14:textId="421F3976" w:rsidR="00B0762B" w:rsidRDefault="00D855F3" w:rsidP="00D855F3">
      <w:pPr>
        <w:pStyle w:val="text-black"/>
        <w:numPr>
          <w:ilvl w:val="0"/>
          <w:numId w:val="10"/>
        </w:numPr>
        <w:jc w:val="both"/>
        <w:rPr>
          <w:b/>
          <w:bCs/>
          <w:sz w:val="32"/>
          <w:szCs w:val="32"/>
          <w:u w:val="single"/>
        </w:rPr>
      </w:pPr>
      <w:r w:rsidRPr="00D855F3">
        <w:rPr>
          <w:rFonts w:asciiTheme="minorHAnsi" w:hAnsiTheme="minorHAnsi" w:cstheme="minorHAnsi"/>
          <w:color w:val="000000" w:themeColor="text1"/>
          <w:sz w:val="22"/>
          <w:szCs w:val="22"/>
        </w:rPr>
        <w:t xml:space="preserve">The hardcopy </w:t>
      </w:r>
      <w:r>
        <w:rPr>
          <w:rFonts w:asciiTheme="minorHAnsi" w:hAnsiTheme="minorHAnsi" w:cstheme="minorHAnsi"/>
          <w:color w:val="000000" w:themeColor="text1"/>
          <w:sz w:val="22"/>
          <w:szCs w:val="22"/>
        </w:rPr>
        <w:t xml:space="preserve">must </w:t>
      </w:r>
      <w:r w:rsidRPr="00D855F3">
        <w:rPr>
          <w:rFonts w:asciiTheme="minorHAnsi" w:hAnsiTheme="minorHAnsi" w:cstheme="minorHAnsi"/>
          <w:color w:val="000000" w:themeColor="text1"/>
          <w:sz w:val="22"/>
          <w:szCs w:val="22"/>
        </w:rPr>
        <w:t xml:space="preserve">reach the BEE </w:t>
      </w:r>
      <w:r>
        <w:rPr>
          <w:rFonts w:asciiTheme="minorHAnsi" w:hAnsiTheme="minorHAnsi" w:cstheme="minorHAnsi"/>
          <w:color w:val="000000" w:themeColor="text1"/>
          <w:sz w:val="22"/>
          <w:szCs w:val="22"/>
        </w:rPr>
        <w:t xml:space="preserve">no later than </w:t>
      </w:r>
      <w:r w:rsidR="00303FBA">
        <w:rPr>
          <w:rFonts w:asciiTheme="minorHAnsi" w:hAnsiTheme="minorHAnsi" w:cstheme="minorHAnsi"/>
          <w:color w:val="000000" w:themeColor="text1"/>
          <w:sz w:val="22"/>
          <w:szCs w:val="22"/>
        </w:rPr>
        <w:t xml:space="preserve">12 </w:t>
      </w:r>
      <w:r w:rsidRPr="00D855F3">
        <w:rPr>
          <w:rFonts w:asciiTheme="minorHAnsi" w:hAnsiTheme="minorHAnsi" w:cstheme="minorHAnsi"/>
          <w:color w:val="000000" w:themeColor="text1"/>
          <w:sz w:val="22"/>
          <w:szCs w:val="22"/>
        </w:rPr>
        <w:t>October 2020.</w:t>
      </w:r>
      <w:r>
        <w:rPr>
          <w:rFonts w:asciiTheme="minorHAnsi" w:hAnsiTheme="minorHAnsi" w:cstheme="minorHAnsi"/>
          <w:color w:val="000000" w:themeColor="text1"/>
          <w:sz w:val="22"/>
          <w:szCs w:val="22"/>
        </w:rPr>
        <w:t xml:space="preserve"> </w:t>
      </w:r>
      <w:r w:rsidR="00B0762B">
        <w:rPr>
          <w:b/>
          <w:bCs/>
          <w:sz w:val="32"/>
          <w:szCs w:val="32"/>
          <w:u w:val="single"/>
        </w:rPr>
        <w:br w:type="page"/>
      </w:r>
    </w:p>
    <w:p w14:paraId="2534026B" w14:textId="77777777" w:rsidR="00B0762B" w:rsidRDefault="00B0762B" w:rsidP="00B0762B">
      <w:pPr>
        <w:spacing w:before="240" w:line="276" w:lineRule="auto"/>
        <w:jc w:val="center"/>
        <w:rPr>
          <w:b/>
          <w:bCs/>
          <w:sz w:val="32"/>
          <w:szCs w:val="32"/>
          <w:u w:val="single"/>
        </w:rPr>
      </w:pPr>
    </w:p>
    <w:p w14:paraId="1457FF94" w14:textId="642CC951" w:rsidR="00B0762B" w:rsidRPr="00B6189C" w:rsidRDefault="00B0762B" w:rsidP="00B0762B">
      <w:pPr>
        <w:spacing w:before="240" w:line="276" w:lineRule="auto"/>
        <w:jc w:val="center"/>
        <w:rPr>
          <w:b/>
          <w:bCs/>
          <w:sz w:val="32"/>
          <w:szCs w:val="32"/>
          <w:u w:val="single"/>
        </w:rPr>
      </w:pPr>
      <w:r w:rsidRPr="00B6189C">
        <w:rPr>
          <w:b/>
          <w:bCs/>
          <w:sz w:val="32"/>
          <w:szCs w:val="32"/>
          <w:u w:val="single"/>
        </w:rPr>
        <w:t xml:space="preserve">Instruction for </w:t>
      </w:r>
      <w:r>
        <w:rPr>
          <w:b/>
          <w:bCs/>
          <w:sz w:val="32"/>
          <w:szCs w:val="32"/>
          <w:u w:val="single"/>
        </w:rPr>
        <w:t xml:space="preserve">Submission </w:t>
      </w:r>
      <w:r w:rsidRPr="00B6189C">
        <w:rPr>
          <w:b/>
          <w:bCs/>
          <w:sz w:val="32"/>
          <w:szCs w:val="32"/>
          <w:u w:val="single"/>
        </w:rPr>
        <w:t>filling up the Performa-A</w:t>
      </w:r>
    </w:p>
    <w:p w14:paraId="75419EBD" w14:textId="0ECF3692" w:rsidR="005A0914" w:rsidRPr="00A503B0" w:rsidRDefault="005A0914" w:rsidP="00A503B0">
      <w:pPr>
        <w:spacing w:line="276" w:lineRule="auto"/>
        <w:jc w:val="both"/>
        <w:rPr>
          <w:sz w:val="28"/>
          <w:szCs w:val="28"/>
        </w:rPr>
      </w:pPr>
    </w:p>
    <w:p w14:paraId="4CBD512C" w14:textId="5BA0BE7C" w:rsidR="00356164" w:rsidRPr="00356164" w:rsidRDefault="00356164" w:rsidP="00356164">
      <w:pPr>
        <w:spacing w:after="200" w:line="276" w:lineRule="auto"/>
        <w:ind w:left="-76"/>
        <w:jc w:val="both"/>
        <w:rPr>
          <w:b/>
          <w:bCs/>
          <w:sz w:val="26"/>
          <w:szCs w:val="26"/>
          <w:lang w:val="en-US"/>
        </w:rPr>
      </w:pPr>
      <w:r>
        <w:rPr>
          <w:b/>
          <w:bCs/>
          <w:sz w:val="26"/>
          <w:szCs w:val="26"/>
          <w:lang w:val="en-US"/>
        </w:rPr>
        <w:t xml:space="preserve">Instructions Table-1: </w:t>
      </w:r>
      <w:r w:rsidRPr="00356164">
        <w:rPr>
          <w:b/>
          <w:bCs/>
          <w:sz w:val="26"/>
          <w:szCs w:val="26"/>
        </w:rPr>
        <w:t>Contact Details of the Brick Manufacturing Enterprise</w:t>
      </w:r>
    </w:p>
    <w:p w14:paraId="44C52C93" w14:textId="712B2B74" w:rsidR="0051718E" w:rsidRDefault="00356164" w:rsidP="005A0914">
      <w:pPr>
        <w:spacing w:line="276" w:lineRule="auto"/>
        <w:jc w:val="both"/>
        <w:rPr>
          <w:sz w:val="22"/>
          <w:szCs w:val="22"/>
        </w:rPr>
      </w:pPr>
      <w:r w:rsidRPr="00356164">
        <w:rPr>
          <w:b/>
          <w:bCs/>
          <w:sz w:val="22"/>
          <w:szCs w:val="22"/>
        </w:rPr>
        <w:t>GPS Coordinates of the manufacturing unit:</w:t>
      </w:r>
      <w:r>
        <w:rPr>
          <w:sz w:val="22"/>
          <w:szCs w:val="22"/>
        </w:rPr>
        <w:t xml:space="preserve"> </w:t>
      </w:r>
      <w:r w:rsidR="00036D5B">
        <w:rPr>
          <w:sz w:val="22"/>
          <w:szCs w:val="22"/>
        </w:rPr>
        <w:t xml:space="preserve">Provide the GPS coordinates (Latitude and Longitude) of the manufacturing unit. </w:t>
      </w:r>
      <w:r w:rsidR="007E677F">
        <w:rPr>
          <w:sz w:val="22"/>
          <w:szCs w:val="22"/>
        </w:rPr>
        <w:t>[</w:t>
      </w:r>
      <w:r w:rsidR="007E677F" w:rsidRPr="007E677F">
        <w:rPr>
          <w:i/>
          <w:iCs/>
          <w:sz w:val="22"/>
          <w:szCs w:val="22"/>
        </w:rPr>
        <w:t>GPS location could be</w:t>
      </w:r>
      <w:r w:rsidR="007E677F">
        <w:rPr>
          <w:i/>
          <w:iCs/>
          <w:sz w:val="22"/>
          <w:szCs w:val="22"/>
        </w:rPr>
        <w:t xml:space="preserve"> taken for</w:t>
      </w:r>
      <w:r w:rsidR="007E677F" w:rsidRPr="007E677F">
        <w:rPr>
          <w:i/>
          <w:iCs/>
          <w:sz w:val="22"/>
          <w:szCs w:val="22"/>
        </w:rPr>
        <w:t xml:space="preserve"> a prominent feature of the unit such as kiln, control room</w:t>
      </w:r>
      <w:r w:rsidR="007E677F">
        <w:rPr>
          <w:i/>
          <w:iCs/>
          <w:sz w:val="22"/>
          <w:szCs w:val="22"/>
        </w:rPr>
        <w:t>, site office</w:t>
      </w:r>
      <w:r w:rsidR="007E677F" w:rsidRPr="007E677F">
        <w:rPr>
          <w:i/>
          <w:iCs/>
          <w:sz w:val="22"/>
          <w:szCs w:val="22"/>
        </w:rPr>
        <w:t xml:space="preserve"> etc</w:t>
      </w:r>
      <w:r w:rsidR="007E677F">
        <w:rPr>
          <w:sz w:val="22"/>
          <w:szCs w:val="22"/>
        </w:rPr>
        <w:t>]</w:t>
      </w:r>
    </w:p>
    <w:p w14:paraId="3A4FCB49" w14:textId="016AABD1" w:rsidR="0051718E" w:rsidRDefault="00036D5B" w:rsidP="005A0914">
      <w:pPr>
        <w:spacing w:line="276" w:lineRule="auto"/>
        <w:jc w:val="both"/>
        <w:rPr>
          <w:sz w:val="22"/>
          <w:szCs w:val="22"/>
        </w:rPr>
      </w:pPr>
      <w:r>
        <w:rPr>
          <w:sz w:val="22"/>
          <w:szCs w:val="22"/>
        </w:rPr>
        <w:t xml:space="preserve">The GPS coordinates can be found using Google Maps on </w:t>
      </w:r>
      <w:r w:rsidR="0051718E">
        <w:rPr>
          <w:sz w:val="22"/>
          <w:szCs w:val="22"/>
        </w:rPr>
        <w:t xml:space="preserve">desktop or mobile </w:t>
      </w:r>
      <w:r>
        <w:rPr>
          <w:sz w:val="22"/>
          <w:szCs w:val="22"/>
        </w:rPr>
        <w:t xml:space="preserve">android device, </w:t>
      </w:r>
      <w:proofErr w:type="spellStart"/>
      <w:r>
        <w:rPr>
          <w:sz w:val="22"/>
          <w:szCs w:val="22"/>
        </w:rPr>
        <w:t>i</w:t>
      </w:r>
      <w:proofErr w:type="spellEnd"/>
      <w:r>
        <w:rPr>
          <w:sz w:val="22"/>
          <w:szCs w:val="22"/>
        </w:rPr>
        <w:t xml:space="preserve">-phone or </w:t>
      </w:r>
      <w:proofErr w:type="spellStart"/>
      <w:r>
        <w:rPr>
          <w:sz w:val="22"/>
          <w:szCs w:val="22"/>
        </w:rPr>
        <w:t>i</w:t>
      </w:r>
      <w:proofErr w:type="spellEnd"/>
      <w:r>
        <w:rPr>
          <w:sz w:val="22"/>
          <w:szCs w:val="22"/>
        </w:rPr>
        <w:t xml:space="preserve">-pad. </w:t>
      </w:r>
    </w:p>
    <w:p w14:paraId="65E60D42" w14:textId="216BA96F" w:rsidR="00036D5B" w:rsidRDefault="00036D5B" w:rsidP="005A0914">
      <w:pPr>
        <w:spacing w:line="276" w:lineRule="auto"/>
        <w:jc w:val="both"/>
        <w:rPr>
          <w:sz w:val="22"/>
          <w:szCs w:val="22"/>
        </w:rPr>
      </w:pPr>
      <w:r>
        <w:rPr>
          <w:sz w:val="22"/>
          <w:szCs w:val="22"/>
        </w:rPr>
        <w:t xml:space="preserve">Please refer the link below to know how to find GPS coordinates: </w:t>
      </w:r>
    </w:p>
    <w:p w14:paraId="1118BB4F" w14:textId="04C78447" w:rsidR="00356164" w:rsidRPr="00D855F3" w:rsidRDefault="00036D5B" w:rsidP="00D855F3">
      <w:pPr>
        <w:spacing w:after="200" w:line="276" w:lineRule="auto"/>
        <w:jc w:val="both"/>
        <w:rPr>
          <w:lang w:val="en-US"/>
        </w:rPr>
      </w:pPr>
      <w:r>
        <w:rPr>
          <w:sz w:val="22"/>
          <w:szCs w:val="22"/>
        </w:rPr>
        <w:t xml:space="preserve"> </w:t>
      </w:r>
      <w:hyperlink r:id="rId11" w:history="1">
        <w:r w:rsidR="0051718E">
          <w:rPr>
            <w:rStyle w:val="Hyperlink"/>
          </w:rPr>
          <w:t>https://support.google.com/maps/answer/18539?co=GENIE.Platform%3DAndroid&amp;hl=en&amp;oco=1</w:t>
        </w:r>
      </w:hyperlink>
      <w:r>
        <w:rPr>
          <w:lang w:val="en-US"/>
        </w:rPr>
        <w:t xml:space="preserve"> </w:t>
      </w:r>
    </w:p>
    <w:p w14:paraId="590C7D8C" w14:textId="4BAD9241" w:rsidR="008844AD" w:rsidRPr="00141054" w:rsidRDefault="00923426" w:rsidP="00141054">
      <w:pPr>
        <w:spacing w:after="200" w:line="276" w:lineRule="auto"/>
        <w:ind w:left="-76"/>
        <w:jc w:val="both"/>
        <w:rPr>
          <w:b/>
          <w:bCs/>
          <w:sz w:val="26"/>
          <w:szCs w:val="26"/>
          <w:lang w:val="en-US"/>
        </w:rPr>
      </w:pPr>
      <w:r>
        <w:rPr>
          <w:b/>
          <w:bCs/>
          <w:sz w:val="26"/>
          <w:szCs w:val="26"/>
          <w:lang w:val="en-US"/>
        </w:rPr>
        <w:t xml:space="preserve">Instructions </w:t>
      </w:r>
      <w:r w:rsidR="00141054">
        <w:rPr>
          <w:b/>
          <w:bCs/>
          <w:sz w:val="26"/>
          <w:szCs w:val="26"/>
          <w:lang w:val="en-US"/>
        </w:rPr>
        <w:t xml:space="preserve">Table-2: </w:t>
      </w:r>
      <w:r w:rsidR="00141054" w:rsidRPr="00141054">
        <w:rPr>
          <w:b/>
          <w:bCs/>
          <w:sz w:val="26"/>
          <w:szCs w:val="26"/>
          <w:lang w:val="en-US"/>
        </w:rPr>
        <w:t>Projected annual production for each brick product type (Forecast for 01 October 2020 to 30 September 2021)</w:t>
      </w:r>
      <w:r w:rsidR="008844AD" w:rsidRPr="00141054">
        <w:rPr>
          <w:b/>
          <w:bCs/>
          <w:sz w:val="26"/>
          <w:szCs w:val="26"/>
          <w:lang w:val="en-US"/>
        </w:rPr>
        <w:t xml:space="preserve"> </w:t>
      </w:r>
    </w:p>
    <w:p w14:paraId="4552522B" w14:textId="71B8AD21" w:rsidR="008844AD" w:rsidRPr="00093454" w:rsidRDefault="008844AD" w:rsidP="00251937">
      <w:pPr>
        <w:spacing w:after="200" w:line="276" w:lineRule="auto"/>
        <w:jc w:val="both"/>
        <w:rPr>
          <w:sz w:val="22"/>
          <w:szCs w:val="22"/>
          <w:lang w:val="en-GB"/>
        </w:rPr>
      </w:pPr>
      <w:r w:rsidRPr="00093454">
        <w:rPr>
          <w:b/>
          <w:bCs/>
          <w:sz w:val="22"/>
          <w:szCs w:val="22"/>
          <w:lang w:val="en-US"/>
        </w:rPr>
        <w:t xml:space="preserve">*Brick Products: </w:t>
      </w:r>
      <w:r w:rsidRPr="00093454">
        <w:rPr>
          <w:sz w:val="22"/>
          <w:szCs w:val="22"/>
        </w:rPr>
        <w:t xml:space="preserve">Means any burnt clay masonry unit. It may be bricks or blocks of different sizes. </w:t>
      </w:r>
      <w:r w:rsidRPr="00093454">
        <w:rPr>
          <w:sz w:val="22"/>
          <w:szCs w:val="22"/>
          <w:lang w:val="en-GB"/>
        </w:rPr>
        <w:t xml:space="preserve">In addition to the brick products, an enterprise may be manufacturing other clay products such as roof tiles, cladding tiles, etc. However, for the purpose of E3 certification and evaluation of applications, only the brick products will be considered. </w:t>
      </w:r>
    </w:p>
    <w:p w14:paraId="02270461" w14:textId="0A22AFBA" w:rsidR="008844AD" w:rsidRPr="00093454" w:rsidRDefault="008844AD" w:rsidP="00251937">
      <w:pPr>
        <w:spacing w:after="200" w:line="276" w:lineRule="auto"/>
        <w:jc w:val="both"/>
        <w:rPr>
          <w:sz w:val="22"/>
          <w:szCs w:val="22"/>
          <w:lang w:val="en-GB"/>
        </w:rPr>
      </w:pPr>
      <w:r w:rsidRPr="00093454">
        <w:rPr>
          <w:b/>
          <w:bCs/>
          <w:sz w:val="22"/>
          <w:szCs w:val="22"/>
          <w:lang w:val="en-GB"/>
        </w:rPr>
        <w:t>A.</w:t>
      </w:r>
      <w:r w:rsidRPr="00093454">
        <w:rPr>
          <w:sz w:val="22"/>
          <w:szCs w:val="22"/>
          <w:lang w:val="en-GB"/>
        </w:rPr>
        <w:t xml:space="preserve"> Mention the product type</w:t>
      </w:r>
      <w:r w:rsidR="006163AE">
        <w:rPr>
          <w:sz w:val="22"/>
          <w:szCs w:val="22"/>
          <w:lang w:val="en-GB"/>
        </w:rPr>
        <w:t>/name</w:t>
      </w:r>
      <w:r w:rsidRPr="00093454">
        <w:rPr>
          <w:sz w:val="22"/>
          <w:szCs w:val="22"/>
          <w:lang w:val="en-GB"/>
        </w:rPr>
        <w:t xml:space="preserve"> such as solid bricks, perforated bricks, multi-hole bricks, hollow blocks, etc. Each product type needs to be mentioned in a separate row. </w:t>
      </w:r>
    </w:p>
    <w:p w14:paraId="2DDFBF07" w14:textId="77777777" w:rsidR="008844AD" w:rsidRPr="00093454" w:rsidRDefault="008844AD" w:rsidP="00251937">
      <w:pPr>
        <w:spacing w:after="200" w:line="276" w:lineRule="auto"/>
        <w:jc w:val="both"/>
        <w:rPr>
          <w:sz w:val="22"/>
          <w:szCs w:val="22"/>
          <w:lang w:val="en-GB"/>
        </w:rPr>
      </w:pPr>
      <w:r w:rsidRPr="00093454">
        <w:rPr>
          <w:b/>
          <w:bCs/>
          <w:sz w:val="22"/>
          <w:szCs w:val="22"/>
          <w:lang w:val="en-GB"/>
        </w:rPr>
        <w:t xml:space="preserve">B. </w:t>
      </w:r>
      <w:r w:rsidRPr="00093454">
        <w:rPr>
          <w:sz w:val="22"/>
          <w:szCs w:val="22"/>
          <w:lang w:val="en-GB"/>
        </w:rPr>
        <w:t xml:space="preserve">Mention the dry weight of each brick product as per the lab test report. In case the product has not been manufactured in the past and product sample is not available for lab test, mention the estimated dry weight in kg (up to 2 decimal places). Dry weight is the weight of brick product in oven dry condition (i.e. at 0% moisture). However, at the time of field verification lab test reports for all brick products need to be furnished. </w:t>
      </w:r>
    </w:p>
    <w:p w14:paraId="7BB03573" w14:textId="44EF779C" w:rsidR="008844AD" w:rsidRPr="00093454" w:rsidRDefault="008844AD" w:rsidP="00251937">
      <w:pPr>
        <w:spacing w:after="200" w:line="276" w:lineRule="auto"/>
        <w:jc w:val="both"/>
        <w:rPr>
          <w:b/>
          <w:bCs/>
          <w:sz w:val="22"/>
          <w:szCs w:val="22"/>
          <w:lang w:val="en-GB"/>
        </w:rPr>
      </w:pPr>
      <w:r w:rsidRPr="00093454">
        <w:rPr>
          <w:b/>
          <w:bCs/>
          <w:sz w:val="22"/>
          <w:szCs w:val="22"/>
          <w:lang w:val="en-GB"/>
        </w:rPr>
        <w:t>C.</w:t>
      </w:r>
      <w:r w:rsidRPr="00093454">
        <w:rPr>
          <w:sz w:val="22"/>
          <w:szCs w:val="22"/>
          <w:lang w:val="en-GB"/>
        </w:rPr>
        <w:t xml:space="preserve"> Product Dimensions: Mention the product dimensions</w:t>
      </w:r>
      <w:r w:rsidR="00EE10C7">
        <w:rPr>
          <w:sz w:val="22"/>
          <w:szCs w:val="22"/>
          <w:lang w:val="en-GB"/>
        </w:rPr>
        <w:t xml:space="preserve"> – Length (L), Breadth (B) and Height/Thickness (H) </w:t>
      </w:r>
      <w:r w:rsidRPr="00093454">
        <w:rPr>
          <w:sz w:val="22"/>
          <w:szCs w:val="22"/>
          <w:lang w:val="en-GB"/>
        </w:rPr>
        <w:t>in mm</w:t>
      </w:r>
      <w:r w:rsidR="00EE10C7">
        <w:rPr>
          <w:sz w:val="22"/>
          <w:szCs w:val="22"/>
          <w:lang w:val="en-GB"/>
        </w:rPr>
        <w:t xml:space="preserve"> </w:t>
      </w:r>
      <w:r w:rsidRPr="00093454">
        <w:rPr>
          <w:sz w:val="22"/>
          <w:szCs w:val="22"/>
          <w:lang w:val="en-GB"/>
        </w:rPr>
        <w:t xml:space="preserve">in the </w:t>
      </w:r>
      <w:r w:rsidR="00EE10C7">
        <w:rPr>
          <w:sz w:val="22"/>
          <w:szCs w:val="22"/>
          <w:lang w:val="en-GB"/>
        </w:rPr>
        <w:t xml:space="preserve">corresponding columns in the </w:t>
      </w:r>
      <w:r w:rsidRPr="00093454">
        <w:rPr>
          <w:sz w:val="22"/>
          <w:szCs w:val="22"/>
          <w:lang w:val="en-GB"/>
        </w:rPr>
        <w:t xml:space="preserve">form. </w:t>
      </w:r>
    </w:p>
    <w:p w14:paraId="31FF7FAE" w14:textId="77777777" w:rsidR="008844AD" w:rsidRPr="00093454" w:rsidRDefault="008844AD" w:rsidP="00251937">
      <w:pPr>
        <w:spacing w:after="200" w:line="276" w:lineRule="auto"/>
        <w:jc w:val="both"/>
        <w:rPr>
          <w:sz w:val="22"/>
          <w:szCs w:val="22"/>
        </w:rPr>
      </w:pPr>
      <w:r w:rsidRPr="00093454">
        <w:rPr>
          <w:b/>
          <w:bCs/>
          <w:sz w:val="22"/>
          <w:szCs w:val="22"/>
          <w:lang w:val="en-GB"/>
        </w:rPr>
        <w:t>D.</w:t>
      </w:r>
      <w:r w:rsidRPr="00093454">
        <w:rPr>
          <w:sz w:val="22"/>
          <w:szCs w:val="22"/>
          <w:lang w:val="en-GB"/>
        </w:rPr>
        <w:t xml:space="preserve"> Mention the Bulk Density of each brick product as per the lab test report.</w:t>
      </w:r>
      <w:r w:rsidRPr="00093454">
        <w:rPr>
          <w:sz w:val="22"/>
          <w:szCs w:val="22"/>
        </w:rPr>
        <w:t xml:space="preserve"> </w:t>
      </w:r>
      <w:r w:rsidRPr="00093454">
        <w:rPr>
          <w:sz w:val="22"/>
          <w:szCs w:val="22"/>
          <w:lang w:val="en-GB"/>
        </w:rPr>
        <w:t>In case the product has not been manufactured in the past and product sample is not available for lab test, mention the estimated/indicative Bulk Density in kg/m</w:t>
      </w:r>
      <w:r w:rsidRPr="00093454">
        <w:rPr>
          <w:sz w:val="22"/>
          <w:szCs w:val="22"/>
          <w:vertAlign w:val="superscript"/>
          <w:lang w:val="en-GB"/>
        </w:rPr>
        <w:t>3</w:t>
      </w:r>
      <w:r w:rsidRPr="00093454">
        <w:rPr>
          <w:sz w:val="22"/>
          <w:szCs w:val="22"/>
          <w:lang w:val="en-GB"/>
        </w:rPr>
        <w:t xml:space="preserve">. However, at the time of field verification lab test reports for all brick products need to be furnished. </w:t>
      </w:r>
      <w:r w:rsidRPr="00093454">
        <w:rPr>
          <w:sz w:val="22"/>
          <w:szCs w:val="22"/>
        </w:rPr>
        <w:t xml:space="preserve">Bulk density is defined as the ratio of mass of the dry material of porous body to its bulk volume. Bulk density is measured as per IS 1528 (Part 12). </w:t>
      </w:r>
    </w:p>
    <w:p w14:paraId="31D1F647" w14:textId="77777777" w:rsidR="008844AD" w:rsidRPr="00093454" w:rsidRDefault="008844AD" w:rsidP="00251937">
      <w:pPr>
        <w:spacing w:after="200" w:line="276" w:lineRule="auto"/>
        <w:jc w:val="both"/>
        <w:rPr>
          <w:sz w:val="22"/>
          <w:szCs w:val="22"/>
          <w:lang w:val="en-US"/>
        </w:rPr>
      </w:pPr>
      <w:r w:rsidRPr="00093454">
        <w:rPr>
          <w:b/>
          <w:bCs/>
          <w:sz w:val="22"/>
          <w:szCs w:val="22"/>
        </w:rPr>
        <w:lastRenderedPageBreak/>
        <w:t>E</w:t>
      </w:r>
      <w:r w:rsidRPr="00093454">
        <w:rPr>
          <w:b/>
          <w:bCs/>
          <w:sz w:val="22"/>
          <w:szCs w:val="22"/>
          <w:lang w:val="en-GB"/>
        </w:rPr>
        <w:t>. Estimated Production:</w:t>
      </w:r>
      <w:r w:rsidRPr="00093454">
        <w:rPr>
          <w:sz w:val="22"/>
          <w:szCs w:val="22"/>
          <w:lang w:val="en-GB"/>
        </w:rPr>
        <w:t xml:space="preserve"> </w:t>
      </w:r>
      <w:r w:rsidRPr="00093454">
        <w:rPr>
          <w:sz w:val="22"/>
          <w:szCs w:val="22"/>
          <w:lang w:val="en-US"/>
        </w:rPr>
        <w:t xml:space="preserve">No of pieces of each product type that will be produced in one year starting from the date of application of E3 certificate. </w:t>
      </w:r>
    </w:p>
    <w:p w14:paraId="5EE1C0E2" w14:textId="77777777" w:rsidR="008844AD" w:rsidRPr="00093454" w:rsidRDefault="008844AD" w:rsidP="00251937">
      <w:pPr>
        <w:spacing w:after="200" w:line="276" w:lineRule="auto"/>
        <w:jc w:val="both"/>
        <w:rPr>
          <w:sz w:val="22"/>
          <w:szCs w:val="22"/>
          <w:lang w:val="en-US"/>
        </w:rPr>
      </w:pPr>
      <w:r w:rsidRPr="00093454">
        <w:rPr>
          <w:b/>
          <w:bCs/>
          <w:sz w:val="22"/>
          <w:szCs w:val="22"/>
          <w:lang w:val="en-US"/>
        </w:rPr>
        <w:t>F.</w:t>
      </w:r>
      <w:r w:rsidRPr="00093454">
        <w:rPr>
          <w:sz w:val="22"/>
          <w:szCs w:val="22"/>
          <w:lang w:val="en-US"/>
        </w:rPr>
        <w:t xml:space="preserve"> Mention the type of kiln technology that will be used for firing of bricks for each type brick product (e.g. FCBTK, Chamber kiln, Zigzag kiln, Tunnel kiln, Hoffman kiln, VSBK, etc.). </w:t>
      </w:r>
    </w:p>
    <w:p w14:paraId="15B175B2" w14:textId="13776CF1" w:rsidR="008844AD" w:rsidRPr="00093454" w:rsidRDefault="008844AD" w:rsidP="00251937">
      <w:pPr>
        <w:spacing w:after="200" w:line="276" w:lineRule="auto"/>
        <w:jc w:val="both"/>
        <w:rPr>
          <w:sz w:val="22"/>
          <w:szCs w:val="22"/>
          <w:lang w:val="en-US"/>
        </w:rPr>
      </w:pPr>
      <w:r w:rsidRPr="00093454">
        <w:rPr>
          <w:b/>
          <w:bCs/>
          <w:sz w:val="22"/>
          <w:szCs w:val="22"/>
          <w:lang w:val="en-US"/>
        </w:rPr>
        <w:t>G.</w:t>
      </w:r>
      <w:r w:rsidRPr="00093454">
        <w:rPr>
          <w:sz w:val="22"/>
          <w:szCs w:val="22"/>
          <w:lang w:val="en-US"/>
        </w:rPr>
        <w:t xml:space="preserve"> Mention the moulding method that will be used for moulding of bricks for each type of brick product (e.g. manual/hand moulding, soft mud moulding machine, extruders, Dry press, etc.). </w:t>
      </w:r>
    </w:p>
    <w:p w14:paraId="53FCEE1A" w14:textId="77777777" w:rsidR="008844AD" w:rsidRPr="00093454" w:rsidRDefault="008844AD" w:rsidP="00251937">
      <w:pPr>
        <w:spacing w:after="200" w:line="276" w:lineRule="auto"/>
        <w:jc w:val="both"/>
        <w:rPr>
          <w:sz w:val="22"/>
          <w:szCs w:val="22"/>
          <w:lang w:val="en-US"/>
        </w:rPr>
      </w:pPr>
      <w:r w:rsidRPr="00093454">
        <w:rPr>
          <w:b/>
          <w:bCs/>
          <w:sz w:val="22"/>
          <w:szCs w:val="22"/>
          <w:lang w:val="en-US"/>
        </w:rPr>
        <w:t>H.</w:t>
      </w:r>
      <w:r w:rsidRPr="00093454">
        <w:rPr>
          <w:sz w:val="22"/>
          <w:szCs w:val="22"/>
          <w:lang w:val="en-US"/>
        </w:rPr>
        <w:t xml:space="preserve"> Mention the type of drying method that will be used for drying of bricks for each type of brick product (e.g. drying in open, drying in shade, tunnel dryer, chamber dryer, etc.). </w:t>
      </w:r>
    </w:p>
    <w:p w14:paraId="7947E8DE" w14:textId="5FBBFBC4" w:rsidR="00FF7EBB" w:rsidRPr="00E7739E" w:rsidRDefault="00923426" w:rsidP="00E7739E">
      <w:pPr>
        <w:spacing w:after="200" w:line="276" w:lineRule="auto"/>
        <w:ind w:left="-76"/>
        <w:jc w:val="both"/>
        <w:rPr>
          <w:b/>
          <w:bCs/>
          <w:sz w:val="26"/>
          <w:szCs w:val="26"/>
          <w:lang w:val="en-US"/>
        </w:rPr>
      </w:pPr>
      <w:r>
        <w:rPr>
          <w:b/>
          <w:bCs/>
          <w:sz w:val="26"/>
          <w:szCs w:val="26"/>
          <w:lang w:val="en-US"/>
        </w:rPr>
        <w:t xml:space="preserve">Instruction </w:t>
      </w:r>
      <w:r w:rsidR="00E7739E">
        <w:rPr>
          <w:b/>
          <w:bCs/>
          <w:sz w:val="26"/>
          <w:szCs w:val="26"/>
          <w:lang w:val="en-US"/>
        </w:rPr>
        <w:t xml:space="preserve">Table-3: </w:t>
      </w:r>
      <w:r w:rsidR="00E7739E" w:rsidRPr="00E7739E">
        <w:rPr>
          <w:b/>
          <w:bCs/>
          <w:sz w:val="26"/>
          <w:szCs w:val="26"/>
          <w:lang w:val="en-US"/>
        </w:rPr>
        <w:t xml:space="preserve">Installed and Commissioned Process and Machinery/Equipment Details </w:t>
      </w:r>
    </w:p>
    <w:p w14:paraId="076712ED" w14:textId="77777777" w:rsidR="00FF7EBB" w:rsidRPr="00EC5DA1" w:rsidRDefault="00FF7EBB" w:rsidP="00251937">
      <w:pPr>
        <w:spacing w:after="200" w:line="276" w:lineRule="auto"/>
        <w:jc w:val="both"/>
        <w:rPr>
          <w:b/>
          <w:bCs/>
          <w:sz w:val="22"/>
          <w:szCs w:val="22"/>
          <w:lang w:val="en-US"/>
        </w:rPr>
      </w:pPr>
      <w:r w:rsidRPr="00EC5DA1">
        <w:rPr>
          <w:b/>
          <w:bCs/>
          <w:sz w:val="22"/>
          <w:szCs w:val="22"/>
          <w:lang w:val="en-US"/>
        </w:rPr>
        <w:t>A.</w:t>
      </w:r>
      <w:r w:rsidRPr="00EC5DA1">
        <w:rPr>
          <w:sz w:val="22"/>
          <w:szCs w:val="22"/>
          <w:lang w:val="en-US"/>
        </w:rPr>
        <w:t xml:space="preserve"> Mention the name of the process for which the machinery/equipment is being used (e.g. clay-mix preparation, brick shaping/moulding, drying, firing (kiln), etc.) </w:t>
      </w:r>
      <w:r w:rsidRPr="00EC5DA1">
        <w:rPr>
          <w:b/>
          <w:bCs/>
          <w:sz w:val="22"/>
          <w:szCs w:val="22"/>
          <w:lang w:val="en-US"/>
        </w:rPr>
        <w:t xml:space="preserve"> </w:t>
      </w:r>
    </w:p>
    <w:p w14:paraId="184DB37D" w14:textId="77777777" w:rsidR="00FF7EBB" w:rsidRPr="00EC5DA1" w:rsidRDefault="00FF7EBB" w:rsidP="00251937">
      <w:pPr>
        <w:spacing w:after="200" w:line="276" w:lineRule="auto"/>
        <w:jc w:val="both"/>
        <w:rPr>
          <w:sz w:val="22"/>
          <w:szCs w:val="22"/>
          <w:lang w:val="en-US"/>
        </w:rPr>
      </w:pPr>
      <w:r w:rsidRPr="00EC5DA1">
        <w:rPr>
          <w:b/>
          <w:bCs/>
          <w:sz w:val="22"/>
          <w:szCs w:val="22"/>
          <w:lang w:val="en-US"/>
        </w:rPr>
        <w:t>B.</w:t>
      </w:r>
      <w:r w:rsidRPr="00EC5DA1">
        <w:rPr>
          <w:sz w:val="22"/>
          <w:szCs w:val="22"/>
          <w:lang w:val="en-US"/>
        </w:rPr>
        <w:t xml:space="preserve"> Mention the type of machinery being used for each process (e.g. pugmill, soft mud moulding machine, extruder, tunnel dryer, chamber dryer, tunnel kiln, etc.). In some cases, more than one machinery may have been used for same process. For example, for moulding process both extruder and soft mud moulding machines may have been used, or two different extruders may have been used. Mention details of each machinery in a separate row. </w:t>
      </w:r>
    </w:p>
    <w:p w14:paraId="77EB8E62" w14:textId="77777777" w:rsidR="00FF7EBB" w:rsidRPr="00EC5DA1" w:rsidRDefault="00FF7EBB" w:rsidP="00251937">
      <w:pPr>
        <w:spacing w:after="200" w:line="276" w:lineRule="auto"/>
        <w:jc w:val="both"/>
        <w:rPr>
          <w:sz w:val="22"/>
          <w:szCs w:val="22"/>
          <w:lang w:val="en-US"/>
        </w:rPr>
      </w:pPr>
      <w:r w:rsidRPr="00EC5DA1">
        <w:rPr>
          <w:b/>
          <w:bCs/>
          <w:sz w:val="22"/>
          <w:szCs w:val="22"/>
          <w:lang w:val="en-US"/>
        </w:rPr>
        <w:t>C.</w:t>
      </w:r>
      <w:r w:rsidRPr="00EC5DA1">
        <w:rPr>
          <w:sz w:val="22"/>
          <w:szCs w:val="22"/>
          <w:lang w:val="en-US"/>
        </w:rPr>
        <w:t xml:space="preserve"> Mention the ‘Make’ of each machinery/equipment. </w:t>
      </w:r>
    </w:p>
    <w:p w14:paraId="22C24CD9" w14:textId="77777777" w:rsidR="00FF7EBB" w:rsidRPr="00EC5DA1" w:rsidRDefault="00FF7EBB" w:rsidP="00251937">
      <w:pPr>
        <w:spacing w:after="200" w:line="276" w:lineRule="auto"/>
        <w:jc w:val="both"/>
        <w:rPr>
          <w:sz w:val="22"/>
          <w:szCs w:val="22"/>
          <w:lang w:val="en-US"/>
        </w:rPr>
      </w:pPr>
      <w:r w:rsidRPr="00EC5DA1">
        <w:rPr>
          <w:b/>
          <w:bCs/>
          <w:sz w:val="22"/>
          <w:szCs w:val="22"/>
          <w:lang w:val="en-US"/>
        </w:rPr>
        <w:t>D.</w:t>
      </w:r>
      <w:r w:rsidRPr="00EC5DA1">
        <w:rPr>
          <w:sz w:val="22"/>
          <w:szCs w:val="22"/>
          <w:lang w:val="en-US"/>
        </w:rPr>
        <w:t xml:space="preserve"> Mention the rated production capacity of each machinery/equipment. </w:t>
      </w:r>
    </w:p>
    <w:p w14:paraId="130AF56E" w14:textId="77777777" w:rsidR="00FF7EBB" w:rsidRPr="00EC5DA1" w:rsidRDefault="00FF7EBB" w:rsidP="00251937">
      <w:pPr>
        <w:spacing w:after="200" w:line="276" w:lineRule="auto"/>
        <w:jc w:val="both"/>
        <w:rPr>
          <w:sz w:val="22"/>
          <w:szCs w:val="22"/>
          <w:lang w:val="en-US"/>
        </w:rPr>
      </w:pPr>
      <w:r w:rsidRPr="00EC5DA1">
        <w:rPr>
          <w:b/>
          <w:bCs/>
          <w:sz w:val="22"/>
          <w:szCs w:val="22"/>
          <w:lang w:val="en-US"/>
        </w:rPr>
        <w:t>E.</w:t>
      </w:r>
      <w:r w:rsidRPr="00EC5DA1">
        <w:rPr>
          <w:sz w:val="22"/>
          <w:szCs w:val="22"/>
          <w:lang w:val="en-US"/>
        </w:rPr>
        <w:t xml:space="preserve"> Attach photograph of each machinery/equipment along with the application form. The photograph should be attached in the same sequence in which details are provided in above table. Also, mention the “S. No.” and “Type of Machinery” on the photograph as corresponding to the above table. </w:t>
      </w:r>
    </w:p>
    <w:p w14:paraId="2B2C1F7C" w14:textId="599CD5E5" w:rsidR="008844AD" w:rsidRPr="00E7739E" w:rsidRDefault="00923426" w:rsidP="00E7739E">
      <w:pPr>
        <w:spacing w:after="200" w:line="276" w:lineRule="auto"/>
        <w:ind w:left="-76"/>
        <w:jc w:val="both"/>
        <w:rPr>
          <w:b/>
          <w:bCs/>
          <w:sz w:val="26"/>
          <w:szCs w:val="26"/>
          <w:lang w:val="en-US"/>
        </w:rPr>
      </w:pPr>
      <w:r>
        <w:rPr>
          <w:b/>
          <w:bCs/>
          <w:sz w:val="26"/>
          <w:szCs w:val="26"/>
          <w:lang w:val="en-US"/>
        </w:rPr>
        <w:t xml:space="preserve">Instructions </w:t>
      </w:r>
      <w:r w:rsidR="00E7739E">
        <w:rPr>
          <w:b/>
          <w:bCs/>
          <w:sz w:val="26"/>
          <w:szCs w:val="26"/>
          <w:lang w:val="en-US"/>
        </w:rPr>
        <w:t xml:space="preserve">Table-4: </w:t>
      </w:r>
      <w:r w:rsidR="008844AD" w:rsidRPr="00E7739E">
        <w:rPr>
          <w:b/>
          <w:bCs/>
          <w:sz w:val="26"/>
          <w:szCs w:val="26"/>
          <w:lang w:val="en-US"/>
        </w:rPr>
        <w:t xml:space="preserve">Fuel currently </w:t>
      </w:r>
      <w:r w:rsidR="00CA48F2" w:rsidRPr="00E7739E">
        <w:rPr>
          <w:b/>
          <w:bCs/>
          <w:sz w:val="26"/>
          <w:szCs w:val="26"/>
          <w:lang w:val="en-US"/>
        </w:rPr>
        <w:t xml:space="preserve">used </w:t>
      </w:r>
      <w:r w:rsidR="008844AD" w:rsidRPr="00E7739E">
        <w:rPr>
          <w:b/>
          <w:bCs/>
          <w:sz w:val="26"/>
          <w:szCs w:val="26"/>
          <w:lang w:val="en-US"/>
        </w:rPr>
        <w:t xml:space="preserve">in the </w:t>
      </w:r>
      <w:r w:rsidR="00CA48F2" w:rsidRPr="00E7739E">
        <w:rPr>
          <w:b/>
          <w:bCs/>
          <w:sz w:val="26"/>
          <w:szCs w:val="26"/>
          <w:lang w:val="en-US"/>
        </w:rPr>
        <w:t>manufacturing unit</w:t>
      </w:r>
    </w:p>
    <w:p w14:paraId="60757F3E" w14:textId="77777777" w:rsidR="008844AD" w:rsidRPr="00A308BC" w:rsidRDefault="008844AD" w:rsidP="00251937">
      <w:pPr>
        <w:spacing w:after="200" w:line="276" w:lineRule="auto"/>
        <w:jc w:val="both"/>
        <w:rPr>
          <w:b/>
          <w:bCs/>
          <w:sz w:val="22"/>
          <w:szCs w:val="22"/>
          <w:lang w:val="en-US"/>
        </w:rPr>
      </w:pPr>
      <w:r w:rsidRPr="00A308BC">
        <w:rPr>
          <w:b/>
          <w:bCs/>
          <w:sz w:val="22"/>
          <w:szCs w:val="22"/>
          <w:lang w:val="en-US"/>
        </w:rPr>
        <w:t>A.</w:t>
      </w:r>
      <w:r w:rsidRPr="00A308BC">
        <w:rPr>
          <w:sz w:val="22"/>
          <w:szCs w:val="22"/>
          <w:lang w:val="en-US"/>
        </w:rPr>
        <w:t xml:space="preserve"> Mention the type of fuel (e.g. coal, sawdust, mustard stalk, etc.) </w:t>
      </w:r>
      <w:r w:rsidRPr="00A308BC">
        <w:rPr>
          <w:b/>
          <w:bCs/>
          <w:sz w:val="22"/>
          <w:szCs w:val="22"/>
          <w:lang w:val="en-US"/>
        </w:rPr>
        <w:t xml:space="preserve"> </w:t>
      </w:r>
    </w:p>
    <w:p w14:paraId="169F5E98" w14:textId="369150B2" w:rsidR="008844AD" w:rsidRPr="00A308BC" w:rsidRDefault="008844AD" w:rsidP="00251937">
      <w:pPr>
        <w:spacing w:after="200" w:line="276" w:lineRule="auto"/>
        <w:jc w:val="both"/>
        <w:rPr>
          <w:sz w:val="22"/>
          <w:szCs w:val="22"/>
          <w:lang w:val="en-US"/>
        </w:rPr>
      </w:pPr>
      <w:r w:rsidRPr="00A308BC">
        <w:rPr>
          <w:b/>
          <w:bCs/>
          <w:sz w:val="22"/>
          <w:szCs w:val="22"/>
          <w:lang w:val="en-US"/>
        </w:rPr>
        <w:t>B.</w:t>
      </w:r>
      <w:r w:rsidRPr="00A308BC">
        <w:rPr>
          <w:sz w:val="22"/>
          <w:szCs w:val="22"/>
          <w:lang w:val="en-US"/>
        </w:rPr>
        <w:t xml:space="preserve"> Mention the method of fuel use, i.e. whether the fuel is being used as external fuel, or internal/</w:t>
      </w:r>
      <w:r w:rsidR="00A308BC">
        <w:rPr>
          <w:sz w:val="22"/>
          <w:szCs w:val="22"/>
          <w:lang w:val="en-US"/>
        </w:rPr>
        <w:t xml:space="preserve"> </w:t>
      </w:r>
      <w:r w:rsidRPr="00A308BC">
        <w:rPr>
          <w:sz w:val="22"/>
          <w:szCs w:val="22"/>
          <w:lang w:val="en-US"/>
        </w:rPr>
        <w:t xml:space="preserve">body fuel </w:t>
      </w:r>
    </w:p>
    <w:p w14:paraId="6AA20459" w14:textId="202EFC1A" w:rsidR="00923426" w:rsidRDefault="008844AD" w:rsidP="007E677F">
      <w:pPr>
        <w:spacing w:after="200" w:line="276" w:lineRule="auto"/>
        <w:jc w:val="both"/>
        <w:rPr>
          <w:b/>
          <w:bCs/>
          <w:sz w:val="26"/>
          <w:szCs w:val="26"/>
          <w:lang w:val="en-US"/>
        </w:rPr>
      </w:pPr>
      <w:r w:rsidRPr="00A308BC">
        <w:rPr>
          <w:b/>
          <w:bCs/>
          <w:sz w:val="22"/>
          <w:szCs w:val="22"/>
          <w:lang w:val="en-US"/>
        </w:rPr>
        <w:t>C.</w:t>
      </w:r>
      <w:r w:rsidRPr="00A308BC">
        <w:rPr>
          <w:sz w:val="22"/>
          <w:szCs w:val="22"/>
          <w:lang w:val="en-US"/>
        </w:rPr>
        <w:t xml:space="preserve"> Mention the GCV of fuel (if available) </w:t>
      </w:r>
      <w:r w:rsidRPr="00A308BC">
        <w:rPr>
          <w:b/>
          <w:bCs/>
          <w:sz w:val="22"/>
          <w:szCs w:val="22"/>
          <w:lang w:val="en-US"/>
        </w:rPr>
        <w:t xml:space="preserve"> </w:t>
      </w:r>
      <w:r w:rsidR="00923426">
        <w:rPr>
          <w:b/>
          <w:bCs/>
          <w:sz w:val="26"/>
          <w:szCs w:val="26"/>
          <w:lang w:val="en-US"/>
        </w:rPr>
        <w:br w:type="page"/>
      </w:r>
    </w:p>
    <w:p w14:paraId="493A7800" w14:textId="5A71E37A" w:rsidR="008844AD" w:rsidRDefault="00923426" w:rsidP="00923426">
      <w:pPr>
        <w:rPr>
          <w:b/>
          <w:bCs/>
          <w:sz w:val="28"/>
          <w:szCs w:val="28"/>
          <w:lang w:val="en-US"/>
        </w:rPr>
      </w:pPr>
      <w:r w:rsidRPr="00923426">
        <w:rPr>
          <w:b/>
          <w:bCs/>
          <w:sz w:val="26"/>
          <w:szCs w:val="26"/>
          <w:lang w:val="en-US"/>
        </w:rPr>
        <w:lastRenderedPageBreak/>
        <w:t>Instructions</w:t>
      </w:r>
      <w:r w:rsidR="007C76A4">
        <w:rPr>
          <w:b/>
          <w:bCs/>
          <w:sz w:val="26"/>
          <w:szCs w:val="26"/>
          <w:lang w:val="en-US"/>
        </w:rPr>
        <w:t xml:space="preserve"> Table 5</w:t>
      </w:r>
      <w:r>
        <w:rPr>
          <w:b/>
          <w:bCs/>
          <w:sz w:val="26"/>
          <w:szCs w:val="26"/>
          <w:lang w:val="en-US"/>
        </w:rPr>
        <w:t xml:space="preserve">: </w:t>
      </w:r>
      <w:r w:rsidRPr="00FB2FB7">
        <w:rPr>
          <w:b/>
          <w:bCs/>
          <w:sz w:val="28"/>
          <w:szCs w:val="28"/>
          <w:lang w:val="en-US"/>
        </w:rPr>
        <w:t>Specific Energy Consumption (SEC</w:t>
      </w:r>
      <w:r w:rsidRPr="00FB2FB7">
        <w:rPr>
          <w:b/>
          <w:bCs/>
          <w:sz w:val="28"/>
          <w:szCs w:val="28"/>
          <w:vertAlign w:val="subscript"/>
          <w:lang w:val="en-US"/>
        </w:rPr>
        <w:t xml:space="preserve"> Vol</w:t>
      </w:r>
      <w:r w:rsidRPr="00FB2FB7">
        <w:rPr>
          <w:b/>
          <w:bCs/>
          <w:sz w:val="28"/>
          <w:szCs w:val="28"/>
          <w:lang w:val="en-US"/>
        </w:rPr>
        <w:t>, MJ/m</w:t>
      </w:r>
      <w:r w:rsidRPr="00FB2FB7">
        <w:rPr>
          <w:b/>
          <w:bCs/>
          <w:sz w:val="28"/>
          <w:szCs w:val="28"/>
          <w:vertAlign w:val="superscript"/>
          <w:lang w:val="en-US"/>
        </w:rPr>
        <w:t>3</w:t>
      </w:r>
      <w:r w:rsidRPr="00FB2FB7">
        <w:rPr>
          <w:b/>
          <w:bCs/>
          <w:sz w:val="28"/>
          <w:szCs w:val="28"/>
          <w:lang w:val="en-US"/>
        </w:rPr>
        <w:t>) of the Enterprise</w:t>
      </w:r>
    </w:p>
    <w:p w14:paraId="3672ED7D" w14:textId="77777777" w:rsidR="004979CB" w:rsidRPr="00EF1489" w:rsidRDefault="004979CB" w:rsidP="00923426">
      <w:pPr>
        <w:rPr>
          <w:sz w:val="22"/>
          <w:szCs w:val="22"/>
          <w:lang w:val="en-US"/>
        </w:rPr>
      </w:pPr>
    </w:p>
    <w:p w14:paraId="0FF4352B" w14:textId="77777777" w:rsidR="004979CB" w:rsidRPr="00EF1489" w:rsidRDefault="004979CB" w:rsidP="00EF1489">
      <w:pPr>
        <w:jc w:val="both"/>
        <w:rPr>
          <w:b/>
          <w:bCs/>
          <w:sz w:val="22"/>
          <w:szCs w:val="22"/>
          <w:lang w:val="en-US"/>
        </w:rPr>
      </w:pPr>
      <w:r w:rsidRPr="00EF1489">
        <w:rPr>
          <w:b/>
          <w:bCs/>
          <w:sz w:val="22"/>
          <w:szCs w:val="22"/>
          <w:lang w:val="en-US"/>
        </w:rPr>
        <w:t>The Specific Energy Consumption (MJ/m</w:t>
      </w:r>
      <w:r w:rsidRPr="00EF1489">
        <w:rPr>
          <w:b/>
          <w:bCs/>
          <w:sz w:val="22"/>
          <w:szCs w:val="22"/>
          <w:vertAlign w:val="superscript"/>
          <w:lang w:val="en-US"/>
        </w:rPr>
        <w:t>3</w:t>
      </w:r>
      <w:r w:rsidRPr="00EF1489">
        <w:rPr>
          <w:b/>
          <w:bCs/>
          <w:sz w:val="22"/>
          <w:szCs w:val="22"/>
          <w:lang w:val="en-US"/>
        </w:rPr>
        <w:t xml:space="preserve">) can be calculated using the excel tool provided on the BEE website. </w:t>
      </w:r>
    </w:p>
    <w:p w14:paraId="447CBED8" w14:textId="720DA15C" w:rsidR="004979CB" w:rsidRPr="00EF1489" w:rsidRDefault="004979CB" w:rsidP="00EF1489">
      <w:pPr>
        <w:jc w:val="both"/>
        <w:rPr>
          <w:sz w:val="22"/>
          <w:szCs w:val="22"/>
          <w:lang w:val="en-US"/>
        </w:rPr>
      </w:pPr>
      <w:r w:rsidRPr="00EF1489">
        <w:rPr>
          <w:sz w:val="22"/>
          <w:szCs w:val="22"/>
          <w:lang w:val="en-US"/>
        </w:rPr>
        <w:t xml:space="preserve">The methodology for SEC calculation is also described below as explained in the E3 Certificate Scheme document. </w:t>
      </w:r>
    </w:p>
    <w:p w14:paraId="4AF363A8" w14:textId="00B23E89" w:rsidR="00923426" w:rsidRPr="00923426" w:rsidRDefault="00923426" w:rsidP="00923426">
      <w:pPr>
        <w:rPr>
          <w:b/>
          <w:bCs/>
          <w:sz w:val="20"/>
          <w:szCs w:val="20"/>
          <w:lang w:val="en-US"/>
        </w:rPr>
      </w:pPr>
      <w:r w:rsidRPr="00923426">
        <w:rPr>
          <w:b/>
          <w:bCs/>
          <w:sz w:val="20"/>
          <w:szCs w:val="20"/>
          <w:lang w:val="en-US"/>
        </w:rPr>
        <w:t>(</w:t>
      </w:r>
      <w:r>
        <w:rPr>
          <w:b/>
          <w:bCs/>
          <w:sz w:val="20"/>
          <w:szCs w:val="20"/>
          <w:lang w:val="en-US"/>
        </w:rPr>
        <w:t xml:space="preserve">this is an </w:t>
      </w:r>
      <w:r w:rsidRPr="00923426">
        <w:rPr>
          <w:b/>
          <w:bCs/>
          <w:sz w:val="20"/>
          <w:szCs w:val="20"/>
          <w:lang w:val="en-US"/>
        </w:rPr>
        <w:t>extract from section 2.2 of the E3 scheme document)</w:t>
      </w:r>
    </w:p>
    <w:p w14:paraId="297FB36B" w14:textId="77777777" w:rsidR="00923426" w:rsidRDefault="00923426" w:rsidP="00923426">
      <w:pPr>
        <w:pStyle w:val="ListParagraph"/>
        <w:numPr>
          <w:ilvl w:val="0"/>
          <w:numId w:val="7"/>
        </w:numPr>
        <w:jc w:val="both"/>
      </w:pPr>
      <w:r>
        <w:t xml:space="preserve">The Brick manufacturing process consists of mining, clay preparation, shaping, drying, and firing operations. Usually more than 90% of the energy utilised in manufacturing is in the form of thermal energy used in Brick Kiln for the firing operation. For the purpose of this Scheme, the Specific Energy Consumption of the Brick Manufacturing Enterprise includes only the thermal energy consumption in the brick manufacturing. </w:t>
      </w:r>
    </w:p>
    <w:p w14:paraId="2312EA9D" w14:textId="77777777" w:rsidR="00923426" w:rsidRPr="00A94559" w:rsidRDefault="00923426" w:rsidP="00923426">
      <w:pPr>
        <w:pStyle w:val="ListParagraph"/>
        <w:numPr>
          <w:ilvl w:val="0"/>
          <w:numId w:val="7"/>
        </w:numPr>
        <w:jc w:val="both"/>
        <w:rPr>
          <w:rFonts w:cs="Arial"/>
          <w:bCs/>
        </w:rPr>
      </w:pPr>
      <w:r w:rsidRPr="00B77547">
        <w:rPr>
          <w:rFonts w:cs="Arial"/>
          <w:bCs/>
        </w:rPr>
        <w:t xml:space="preserve">Specific </w:t>
      </w:r>
      <w:r>
        <w:rPr>
          <w:rFonts w:cs="Arial"/>
          <w:bCs/>
        </w:rPr>
        <w:t xml:space="preserve">Energy Consumption </w:t>
      </w:r>
      <w:r w:rsidRPr="00B77547">
        <w:rPr>
          <w:rFonts w:cs="Arial"/>
          <w:bCs/>
        </w:rPr>
        <w:t>energy</w:t>
      </w:r>
      <w:r>
        <w:rPr>
          <w:rFonts w:cs="Arial"/>
          <w:bCs/>
        </w:rPr>
        <w:t xml:space="preserve"> (SEC</w:t>
      </w:r>
      <w:r w:rsidRPr="001953A0">
        <w:rPr>
          <w:rFonts w:cs="Arial"/>
          <w:bCs/>
          <w:vertAlign w:val="superscript"/>
        </w:rPr>
        <w:t xml:space="preserve"> </w:t>
      </w:r>
      <w:r w:rsidRPr="00707DB9">
        <w:rPr>
          <w:rFonts w:cs="Arial"/>
          <w:bCs/>
          <w:vertAlign w:val="subscript"/>
        </w:rPr>
        <w:t>Vol</w:t>
      </w:r>
      <w:r>
        <w:rPr>
          <w:rFonts w:cs="Arial"/>
          <w:bCs/>
        </w:rPr>
        <w:t>)</w:t>
      </w:r>
      <w:r w:rsidRPr="00B77547">
        <w:rPr>
          <w:rFonts w:cs="Arial"/>
        </w:rPr>
        <w:t xml:space="preserve"> </w:t>
      </w:r>
      <w:r w:rsidRPr="008D6B52">
        <w:t>(MJ/m</w:t>
      </w:r>
      <w:r w:rsidRPr="00817363">
        <w:rPr>
          <w:vertAlign w:val="superscript"/>
        </w:rPr>
        <w:t>3</w:t>
      </w:r>
      <w:r w:rsidRPr="008D6B52">
        <w:t xml:space="preserve">) </w:t>
      </w:r>
      <w:r>
        <w:t xml:space="preserve">of the Brick Manufacturing Enterprises </w:t>
      </w:r>
      <w:r w:rsidRPr="00B77547">
        <w:rPr>
          <w:rFonts w:cs="Arial"/>
          <w:bCs/>
        </w:rPr>
        <w:t xml:space="preserve">will depend upon three parameters: </w:t>
      </w:r>
    </w:p>
    <w:p w14:paraId="27BF3B3D" w14:textId="77777777" w:rsidR="00923426" w:rsidRPr="008D6B52" w:rsidRDefault="00923426" w:rsidP="00923426">
      <w:pPr>
        <w:pStyle w:val="ListParagraph"/>
        <w:numPr>
          <w:ilvl w:val="0"/>
          <w:numId w:val="6"/>
        </w:numPr>
        <w:spacing w:after="200" w:line="276" w:lineRule="auto"/>
        <w:ind w:hanging="153"/>
        <w:jc w:val="both"/>
      </w:pPr>
      <w:r>
        <w:rPr>
          <w:rFonts w:cs="Arial"/>
          <w:bCs/>
        </w:rPr>
        <w:t>S</w:t>
      </w:r>
      <w:r w:rsidRPr="008D6B52">
        <w:rPr>
          <w:rFonts w:cs="Arial"/>
          <w:bCs/>
        </w:rPr>
        <w:t xml:space="preserve">pecific energy </w:t>
      </w:r>
      <w:r>
        <w:rPr>
          <w:rFonts w:cs="Arial"/>
          <w:bCs/>
        </w:rPr>
        <w:t>consumption (SEC</w:t>
      </w:r>
      <w:r w:rsidRPr="00103244">
        <w:rPr>
          <w:rFonts w:cs="Arial"/>
          <w:bCs/>
          <w:vertAlign w:val="superscript"/>
        </w:rPr>
        <w:t xml:space="preserve"> </w:t>
      </w:r>
      <w:r w:rsidRPr="00707DB9">
        <w:rPr>
          <w:rFonts w:cs="Arial"/>
          <w:bCs/>
          <w:vertAlign w:val="subscript"/>
        </w:rPr>
        <w:t>Mass</w:t>
      </w:r>
      <w:r>
        <w:rPr>
          <w:rFonts w:cs="Arial"/>
          <w:bCs/>
        </w:rPr>
        <w:t xml:space="preserve">) of the Brick Kiln technology </w:t>
      </w:r>
      <w:r w:rsidRPr="008D6B52">
        <w:rPr>
          <w:rFonts w:cs="Arial"/>
          <w:bCs/>
        </w:rPr>
        <w:t>(</w:t>
      </w:r>
      <w:r>
        <w:rPr>
          <w:rFonts w:cs="Arial"/>
          <w:bCs/>
        </w:rPr>
        <w:t xml:space="preserve">measured in </w:t>
      </w:r>
      <w:r w:rsidRPr="008D6B52">
        <w:rPr>
          <w:rFonts w:cs="Arial"/>
          <w:bCs/>
        </w:rPr>
        <w:t>MJ/kg)</w:t>
      </w:r>
      <w:r>
        <w:rPr>
          <w:rFonts w:cs="Arial"/>
          <w:bCs/>
        </w:rPr>
        <w:t xml:space="preserve">. It will depend upon the type of kiln technology being used for manufacturing of bricks. </w:t>
      </w:r>
    </w:p>
    <w:p w14:paraId="6E506175" w14:textId="77777777" w:rsidR="00923426" w:rsidRPr="008E3EB0" w:rsidRDefault="00923426" w:rsidP="00923426">
      <w:pPr>
        <w:pStyle w:val="ListParagraph"/>
        <w:numPr>
          <w:ilvl w:val="0"/>
          <w:numId w:val="6"/>
        </w:numPr>
        <w:spacing w:after="200" w:line="276" w:lineRule="auto"/>
        <w:ind w:hanging="153"/>
        <w:jc w:val="both"/>
      </w:pPr>
      <w:r>
        <w:rPr>
          <w:rFonts w:cs="Arial"/>
          <w:bCs/>
        </w:rPr>
        <w:t xml:space="preserve">Type of Brick products and % share (by volume) of each Brick product in the annual production. </w:t>
      </w:r>
    </w:p>
    <w:p w14:paraId="1CB7BE97" w14:textId="77777777" w:rsidR="00923426" w:rsidRPr="00043078" w:rsidRDefault="00923426" w:rsidP="00923426">
      <w:pPr>
        <w:pStyle w:val="ListParagraph"/>
        <w:numPr>
          <w:ilvl w:val="0"/>
          <w:numId w:val="6"/>
        </w:numPr>
        <w:spacing w:after="200" w:line="276" w:lineRule="auto"/>
        <w:ind w:hanging="153"/>
        <w:contextualSpacing w:val="0"/>
        <w:jc w:val="both"/>
      </w:pPr>
      <w:r>
        <w:rPr>
          <w:rFonts w:cs="Arial"/>
          <w:bCs/>
        </w:rPr>
        <w:t>Bulk</w:t>
      </w:r>
      <w:r w:rsidRPr="00043078">
        <w:rPr>
          <w:rFonts w:cs="Arial"/>
          <w:bCs/>
        </w:rPr>
        <w:t xml:space="preserve"> density </w:t>
      </w:r>
      <w:r>
        <w:rPr>
          <w:rFonts w:cs="Arial"/>
          <w:bCs/>
        </w:rPr>
        <w:t>of each of the Brick product (measured in kg/m</w:t>
      </w:r>
      <w:r w:rsidRPr="008E3EB0">
        <w:rPr>
          <w:rFonts w:cs="Arial"/>
          <w:bCs/>
          <w:vertAlign w:val="superscript"/>
        </w:rPr>
        <w:t>3</w:t>
      </w:r>
      <w:r>
        <w:rPr>
          <w:rFonts w:cs="Arial"/>
          <w:bCs/>
        </w:rPr>
        <w:t>)</w:t>
      </w:r>
      <w:r w:rsidRPr="00043078">
        <w:rPr>
          <w:rFonts w:cs="Arial"/>
          <w:bCs/>
        </w:rPr>
        <w:t xml:space="preserve">. </w:t>
      </w:r>
    </w:p>
    <w:p w14:paraId="50176EB6" w14:textId="77777777" w:rsidR="00923426" w:rsidRDefault="00923426" w:rsidP="00923426">
      <w:pPr>
        <w:jc w:val="both"/>
      </w:pPr>
      <w:r>
        <w:t>E3 certification shall be awarded to an enterprise based on this calculated specific energy consumption (SEC</w:t>
      </w:r>
      <w:r w:rsidRPr="001953A0">
        <w:rPr>
          <w:vertAlign w:val="superscript"/>
        </w:rPr>
        <w:t xml:space="preserve"> </w:t>
      </w:r>
      <w:r w:rsidRPr="005B5484">
        <w:rPr>
          <w:vertAlign w:val="subscript"/>
        </w:rPr>
        <w:t>Vol</w:t>
      </w:r>
      <w:r>
        <w:t>). For an enterprise, the Specific Energy Consumption (SEC</w:t>
      </w:r>
      <w:r w:rsidRPr="001953A0">
        <w:rPr>
          <w:vertAlign w:val="superscript"/>
        </w:rPr>
        <w:t xml:space="preserve"> </w:t>
      </w:r>
      <w:r w:rsidRPr="00707DB9">
        <w:rPr>
          <w:vertAlign w:val="subscript"/>
        </w:rPr>
        <w:t>Vol</w:t>
      </w:r>
      <w:r>
        <w:t>) (MJ/m</w:t>
      </w:r>
      <w:r w:rsidRPr="004A00E2">
        <w:rPr>
          <w:vertAlign w:val="superscript"/>
        </w:rPr>
        <w:t>3</w:t>
      </w:r>
      <w:r>
        <w:t xml:space="preserve">) of the enterprise is defined as: </w:t>
      </w:r>
    </w:p>
    <w:p w14:paraId="2DFF1D60" w14:textId="77777777" w:rsidR="00923426" w:rsidRPr="00D847A6" w:rsidRDefault="00923426" w:rsidP="00923426">
      <w:pPr>
        <w:spacing w:line="480" w:lineRule="auto"/>
        <w:rPr>
          <w:i/>
          <w:iCs/>
        </w:rPr>
      </w:pPr>
      <m:oMathPara>
        <m:oMath>
          <m:r>
            <w:rPr>
              <w:rFonts w:ascii="Cambria Math" w:hAnsi="Cambria Math"/>
              <w:sz w:val="24"/>
              <w:szCs w:val="24"/>
              <w:lang w:val="en-GB"/>
            </w:rPr>
            <m:t>Specific Energy Consumption (SEC </m:t>
          </m:r>
          <m:r>
            <w:rPr>
              <w:rFonts w:ascii="Cambria Math" w:hAnsi="Cambria Math"/>
              <w:sz w:val="24"/>
              <w:szCs w:val="24"/>
              <w:vertAlign w:val="subscript"/>
              <w:lang w:val="en-GB"/>
            </w:rPr>
            <m:t>Vol</m:t>
          </m:r>
          <m:r>
            <w:rPr>
              <w:rFonts w:ascii="Cambria Math" w:hAnsi="Cambria Math"/>
              <w:sz w:val="24"/>
              <w:szCs w:val="24"/>
              <w:lang w:val="en-GB"/>
            </w:rPr>
            <m:t>, in MJ/</m:t>
          </m:r>
          <m:sSup>
            <m:sSupPr>
              <m:ctrlPr>
                <w:rPr>
                  <w:rFonts w:ascii="Cambria Math" w:hAnsi="Cambria Math"/>
                  <w:i/>
                  <w:iCs/>
                  <w:sz w:val="24"/>
                  <w:szCs w:val="24"/>
                  <w:lang w:val="en-GB"/>
                </w:rPr>
              </m:ctrlPr>
            </m:sSupPr>
            <m:e>
              <m:r>
                <w:rPr>
                  <w:rFonts w:ascii="Cambria Math" w:hAnsi="Cambria Math"/>
                  <w:sz w:val="24"/>
                  <w:szCs w:val="24"/>
                  <w:lang w:val="en-GB"/>
                </w:rPr>
                <m:t>m</m:t>
              </m:r>
            </m:e>
            <m:sup>
              <m:r>
                <w:rPr>
                  <w:rFonts w:ascii="Cambria Math" w:hAnsi="Cambria Math"/>
                  <w:sz w:val="24"/>
                  <w:szCs w:val="24"/>
                  <w:lang w:val="en-GB"/>
                </w:rPr>
                <m:t>3</m:t>
              </m:r>
            </m:sup>
          </m:sSup>
          <m:r>
            <w:rPr>
              <w:rFonts w:ascii="Cambria Math" w:hAnsi="Cambria Math"/>
              <w:sz w:val="24"/>
              <w:szCs w:val="24"/>
              <w:lang w:val="en-GB"/>
            </w:rPr>
            <m:t>)=</m:t>
          </m:r>
          <m:f>
            <m:fPr>
              <m:ctrlPr>
                <w:rPr>
                  <w:rFonts w:ascii="Cambria Math" w:hAnsi="Cambria Math"/>
                  <w:i/>
                  <w:iCs/>
                  <w:sz w:val="24"/>
                  <w:szCs w:val="24"/>
                  <w:lang w:val="en-GB"/>
                </w:rPr>
              </m:ctrlPr>
            </m:fPr>
            <m:num>
              <m:r>
                <w:rPr>
                  <w:rFonts w:ascii="Cambria Math" w:hAnsi="Cambria Math"/>
                  <w:sz w:val="24"/>
                  <w:szCs w:val="24"/>
                  <w:lang w:val="en-GB"/>
                </w:rPr>
                <m:t>Total thermal energy consumed by the enterprise (MJ)</m:t>
              </m:r>
            </m:num>
            <m:den>
              <m:r>
                <w:rPr>
                  <w:rFonts w:ascii="Cambria Math" w:hAnsi="Cambria Math"/>
                  <w:sz w:val="24"/>
                  <w:szCs w:val="24"/>
                  <w:lang w:val="en-GB"/>
                </w:rPr>
                <m:t>Total volume of bricks and blocks produced by the enterprise (</m:t>
              </m:r>
              <m:sSup>
                <m:sSupPr>
                  <m:ctrlPr>
                    <w:rPr>
                      <w:rFonts w:ascii="Cambria Math" w:hAnsi="Cambria Math"/>
                      <w:i/>
                      <w:iCs/>
                      <w:sz w:val="24"/>
                      <w:szCs w:val="24"/>
                      <w:lang w:val="en-GB"/>
                    </w:rPr>
                  </m:ctrlPr>
                </m:sSupPr>
                <m:e>
                  <m:r>
                    <w:rPr>
                      <w:rFonts w:ascii="Cambria Math" w:hAnsi="Cambria Math"/>
                      <w:sz w:val="24"/>
                      <w:szCs w:val="24"/>
                      <w:lang w:val="en-GB"/>
                    </w:rPr>
                    <m:t>m</m:t>
                  </m:r>
                </m:e>
                <m:sup>
                  <m:r>
                    <w:rPr>
                      <w:rFonts w:ascii="Cambria Math" w:hAnsi="Cambria Math"/>
                      <w:sz w:val="24"/>
                      <w:szCs w:val="24"/>
                      <w:lang w:val="en-GB"/>
                    </w:rPr>
                    <m:t>3</m:t>
                  </m:r>
                </m:sup>
              </m:sSup>
              <m:r>
                <w:rPr>
                  <w:rFonts w:ascii="Cambria Math" w:hAnsi="Cambria Math"/>
                  <w:sz w:val="24"/>
                  <w:szCs w:val="24"/>
                  <w:lang w:val="en-GB"/>
                </w:rPr>
                <m:t>)</m:t>
              </m:r>
            </m:den>
          </m:f>
        </m:oMath>
      </m:oMathPara>
    </w:p>
    <w:p w14:paraId="2F16BCE0" w14:textId="77777777" w:rsidR="00923426" w:rsidRDefault="00923426" w:rsidP="00923426">
      <w:pPr>
        <w:jc w:val="both"/>
      </w:pPr>
      <w:r>
        <w:t xml:space="preserve">If the applicant enterprise has </w:t>
      </w:r>
      <w:r w:rsidRPr="00207C40">
        <w:rPr>
          <w:b/>
          <w:bCs/>
        </w:rPr>
        <w:t>‘</w:t>
      </w:r>
      <w:r w:rsidRPr="00207C40">
        <w:rPr>
          <w:b/>
          <w:bCs/>
          <w:i/>
          <w:iCs/>
        </w:rPr>
        <w:t>N</w:t>
      </w:r>
      <w:r w:rsidRPr="00207C40">
        <w:rPr>
          <w:b/>
          <w:bCs/>
        </w:rPr>
        <w:t>’</w:t>
      </w:r>
      <w:r>
        <w:t xml:space="preserve"> number of brick kilns producing various brick products, SEC </w:t>
      </w:r>
      <w:r w:rsidRPr="00207C40">
        <w:rPr>
          <w:vertAlign w:val="subscript"/>
        </w:rPr>
        <w:t>Vol</w:t>
      </w:r>
      <w:r>
        <w:t xml:space="preserve"> (MJ/m</w:t>
      </w:r>
      <w:r w:rsidRPr="00207C40">
        <w:rPr>
          <w:vertAlign w:val="superscript"/>
        </w:rPr>
        <w:t>3</w:t>
      </w:r>
      <w:r>
        <w:t xml:space="preserve">) of the enterprise can be computed as below: </w:t>
      </w:r>
    </w:p>
    <w:p w14:paraId="16589E6A" w14:textId="77777777" w:rsidR="00923426" w:rsidRPr="00485FFF" w:rsidRDefault="00923426" w:rsidP="00923426">
      <w:pPr>
        <w:pStyle w:val="Caption"/>
        <w:spacing w:line="480" w:lineRule="auto"/>
        <w:jc w:val="right"/>
        <w:rPr>
          <w:sz w:val="24"/>
          <w:szCs w:val="24"/>
        </w:rPr>
      </w:pPr>
      <m:oMathPara>
        <m:oMath>
          <m:r>
            <m:rPr>
              <m:sty m:val="bi"/>
            </m:rPr>
            <w:rPr>
              <w:rFonts w:ascii="Cambria Math" w:hAnsi="Cambria Math"/>
              <w:color w:val="000000" w:themeColor="text1"/>
              <w:sz w:val="24"/>
              <w:szCs w:val="24"/>
            </w:rPr>
            <m:t xml:space="preserve">Calculated Specific Energy Consumption </m:t>
          </m:r>
          <m:d>
            <m:dPr>
              <m:ctrlPr>
                <w:rPr>
                  <w:rFonts w:ascii="Cambria Math" w:hAnsi="Cambria Math"/>
                  <w:i/>
                  <w:color w:val="000000" w:themeColor="text1"/>
                  <w:sz w:val="24"/>
                  <w:szCs w:val="24"/>
                </w:rPr>
              </m:ctrlPr>
            </m:dPr>
            <m:e>
              <m:sSub>
                <m:sSubPr>
                  <m:ctrlPr>
                    <w:rPr>
                      <w:rFonts w:ascii="Cambria Math" w:hAnsi="Cambria Math"/>
                      <w:i/>
                      <w:color w:val="000000" w:themeColor="text1"/>
                      <w:sz w:val="24"/>
                      <w:szCs w:val="24"/>
                    </w:rPr>
                  </m:ctrlPr>
                </m:sSubPr>
                <m:e>
                  <m:r>
                    <m:rPr>
                      <m:sty m:val="bi"/>
                    </m:rPr>
                    <w:rPr>
                      <w:rFonts w:ascii="Cambria Math" w:hAnsi="Cambria Math"/>
                      <w:color w:val="000000" w:themeColor="text1"/>
                      <w:sz w:val="24"/>
                      <w:szCs w:val="24"/>
                    </w:rPr>
                    <m:t>SEC</m:t>
                  </m:r>
                </m:e>
                <m:sub>
                  <m:r>
                    <m:rPr>
                      <m:sty m:val="bi"/>
                    </m:rPr>
                    <w:rPr>
                      <w:rFonts w:ascii="Cambria Math" w:hAnsi="Cambria Math"/>
                      <w:color w:val="000000" w:themeColor="text1"/>
                      <w:sz w:val="24"/>
                      <w:szCs w:val="24"/>
                    </w:rPr>
                    <m:t>Vol</m:t>
                  </m:r>
                </m:sub>
              </m:sSub>
            </m:e>
          </m:d>
          <m:d>
            <m:dPr>
              <m:ctrlPr>
                <w:rPr>
                  <w:rFonts w:ascii="Cambria Math" w:hAnsi="Cambria Math"/>
                  <w:i/>
                  <w:color w:val="000000" w:themeColor="text1"/>
                  <w:sz w:val="24"/>
                  <w:szCs w:val="24"/>
                </w:rPr>
              </m:ctrlPr>
            </m:dPr>
            <m:e>
              <m:f>
                <m:fPr>
                  <m:type m:val="lin"/>
                  <m:ctrlPr>
                    <w:rPr>
                      <w:rFonts w:ascii="Cambria Math" w:hAnsi="Cambria Math"/>
                      <w:i/>
                      <w:color w:val="000000" w:themeColor="text1"/>
                      <w:sz w:val="24"/>
                      <w:szCs w:val="24"/>
                    </w:rPr>
                  </m:ctrlPr>
                </m:fPr>
                <m:num>
                  <m:r>
                    <m:rPr>
                      <m:sty m:val="bi"/>
                    </m:rPr>
                    <w:rPr>
                      <w:rFonts w:ascii="Cambria Math" w:hAnsi="Cambria Math"/>
                      <w:color w:val="000000" w:themeColor="text1"/>
                      <w:sz w:val="24"/>
                      <w:szCs w:val="24"/>
                    </w:rPr>
                    <m:t>MJ</m:t>
                  </m:r>
                </m:num>
                <m:den>
                  <m:sSup>
                    <m:sSupPr>
                      <m:ctrlPr>
                        <w:rPr>
                          <w:rFonts w:ascii="Cambria Math" w:hAnsi="Cambria Math"/>
                          <w:i/>
                          <w:color w:val="000000" w:themeColor="text1"/>
                          <w:sz w:val="24"/>
                          <w:szCs w:val="24"/>
                        </w:rPr>
                      </m:ctrlPr>
                    </m:sSupPr>
                    <m:e>
                      <m:r>
                        <m:rPr>
                          <m:sty m:val="bi"/>
                        </m:rPr>
                        <w:rPr>
                          <w:rFonts w:ascii="Cambria Math" w:hAnsi="Cambria Math"/>
                          <w:color w:val="000000" w:themeColor="text1"/>
                          <w:sz w:val="24"/>
                          <w:szCs w:val="24"/>
                        </w:rPr>
                        <m:t>m</m:t>
                      </m:r>
                    </m:e>
                    <m:sup>
                      <m:r>
                        <m:rPr>
                          <m:sty m:val="bi"/>
                        </m:rPr>
                        <w:rPr>
                          <w:rFonts w:ascii="Cambria Math" w:hAnsi="Cambria Math"/>
                          <w:color w:val="000000" w:themeColor="text1"/>
                          <w:sz w:val="24"/>
                          <w:szCs w:val="24"/>
                        </w:rPr>
                        <m:t>3</m:t>
                      </m:r>
                    </m:sup>
                  </m:sSup>
                </m:den>
              </m:f>
            </m:e>
          </m:d>
          <m:r>
            <m:rPr>
              <m:sty m:val="bi"/>
            </m:rPr>
            <w:rPr>
              <w:rFonts w:ascii="Cambria Math" w:eastAsia="Cambria Math" w:hAnsi="Cambria Math" w:cs="Cambria Math"/>
              <w:color w:val="000000" w:themeColor="text1"/>
              <w:sz w:val="24"/>
              <w:szCs w:val="24"/>
            </w:rPr>
            <m:t>=</m:t>
          </m:r>
          <m:f>
            <m:fPr>
              <m:ctrlPr>
                <w:rPr>
                  <w:rFonts w:ascii="Cambria Math" w:eastAsia="Cambria Math" w:hAnsi="Cambria Math" w:cs="Cambria Math"/>
                  <w:b w:val="0"/>
                  <w:bCs w:val="0"/>
                  <w:i/>
                  <w:color w:val="000000" w:themeColor="text1"/>
                  <w:sz w:val="24"/>
                  <w:szCs w:val="24"/>
                </w:rPr>
              </m:ctrlPr>
            </m:fPr>
            <m:num>
              <m:nary>
                <m:naryPr>
                  <m:chr m:val="∑"/>
                  <m:grow m:val="1"/>
                  <m:ctrlPr>
                    <w:rPr>
                      <w:rFonts w:ascii="Cambria Math" w:eastAsia="Cambria Math" w:hAnsi="Cambria Math" w:cs="Cambria Math"/>
                      <w:color w:val="000000" w:themeColor="text1"/>
                      <w:sz w:val="24"/>
                      <w:szCs w:val="24"/>
                    </w:rPr>
                  </m:ctrlPr>
                </m:naryPr>
                <m:sub>
                  <m:r>
                    <m:rPr>
                      <m:sty m:val="bi"/>
                    </m:rPr>
                    <w:rPr>
                      <w:rFonts w:ascii="Cambria Math" w:eastAsia="Cambria Math" w:hAnsi="Cambria Math" w:cs="Cambria Math"/>
                      <w:color w:val="000000" w:themeColor="text1"/>
                      <w:sz w:val="24"/>
                      <w:szCs w:val="24"/>
                    </w:rPr>
                    <m:t>i=1</m:t>
                  </m:r>
                </m:sub>
                <m:sup>
                  <m:r>
                    <m:rPr>
                      <m:sty m:val="bi"/>
                    </m:rPr>
                    <w:rPr>
                      <w:rFonts w:ascii="Cambria Math" w:eastAsia="Cambria Math" w:hAnsi="Cambria Math" w:cs="Cambria Math"/>
                      <w:color w:val="000000" w:themeColor="text1"/>
                      <w:sz w:val="24"/>
                      <w:szCs w:val="24"/>
                    </w:rPr>
                    <m:t>N</m:t>
                  </m:r>
                </m:sup>
                <m:e>
                  <m:d>
                    <m:dPr>
                      <m:begChr m:val="["/>
                      <m:endChr m:val="]"/>
                      <m:ctrlPr>
                        <w:rPr>
                          <w:rFonts w:ascii="Cambria Math" w:hAnsi="Cambria Math" w:cs="Cambria Math"/>
                          <w:i/>
                          <w:color w:val="000000" w:themeColor="text1"/>
                          <w:sz w:val="24"/>
                          <w:szCs w:val="24"/>
                        </w:rPr>
                      </m:ctrlPr>
                    </m:dPr>
                    <m:e>
                      <m:eqArr>
                        <m:eqArrPr>
                          <m:ctrlPr>
                            <w:rPr>
                              <w:rFonts w:ascii="Cambria Math" w:hAnsi="Cambria Math" w:cs="Cambria Math"/>
                              <w:i/>
                              <w:color w:val="000000" w:themeColor="text1"/>
                              <w:sz w:val="24"/>
                              <w:szCs w:val="24"/>
                            </w:rPr>
                          </m:ctrlPr>
                        </m:eqArrPr>
                        <m:e>
                          <m:d>
                            <m:dPr>
                              <m:begChr m:val="{"/>
                              <m:endChr m:val="}"/>
                              <m:ctrlPr>
                                <w:rPr>
                                  <w:rFonts w:ascii="Cambria Math" w:hAnsi="Cambria Math" w:cs="Cambria Math"/>
                                  <w:i/>
                                  <w:color w:val="000000" w:themeColor="text1"/>
                                  <w:sz w:val="24"/>
                                  <w:szCs w:val="24"/>
                                </w:rPr>
                              </m:ctrlPr>
                            </m:dPr>
                            <m:e>
                              <m:sSub>
                                <m:sSubPr>
                                  <m:ctrlPr>
                                    <w:rPr>
                                      <w:rFonts w:ascii="Cambria Math" w:eastAsia="Cambria Math" w:hAnsi="Cambria Math" w:cs="Cambria Math"/>
                                      <w:i/>
                                      <w:color w:val="000000" w:themeColor="text1"/>
                                      <w:sz w:val="24"/>
                                      <w:szCs w:val="24"/>
                                    </w:rPr>
                                  </m:ctrlPr>
                                </m:sSubPr>
                                <m:e>
                                  <m:r>
                                    <m:rPr>
                                      <m:sty m:val="bi"/>
                                    </m:rPr>
                                    <w:rPr>
                                      <w:rFonts w:ascii="Cambria Math" w:eastAsia="Cambria Math" w:hAnsi="Cambria Math" w:cs="Cambria Math"/>
                                      <w:color w:val="000000" w:themeColor="text1"/>
                                      <w:sz w:val="24"/>
                                      <w:szCs w:val="24"/>
                                    </w:rPr>
                                    <m:t>SEC</m:t>
                                  </m:r>
                                </m:e>
                                <m:sub>
                                  <m:r>
                                    <m:rPr>
                                      <m:sty m:val="bi"/>
                                    </m:rPr>
                                    <w:rPr>
                                      <w:rFonts w:ascii="Cambria Math" w:eastAsia="Cambria Math" w:hAnsi="Cambria Math" w:cs="Cambria Math"/>
                                      <w:color w:val="000000" w:themeColor="text1"/>
                                      <w:sz w:val="24"/>
                                      <w:szCs w:val="24"/>
                                    </w:rPr>
                                    <m:t>Mass</m:t>
                                  </m:r>
                                </m:sub>
                              </m:sSub>
                              <m:r>
                                <m:rPr>
                                  <m:sty m:val="bi"/>
                                </m:rPr>
                                <w:rPr>
                                  <w:rFonts w:ascii="Cambria Math" w:eastAsia="Cambria Math" w:hAnsi="Cambria Math" w:cs="Cambria Math"/>
                                  <w:color w:val="000000" w:themeColor="text1"/>
                                  <w:sz w:val="24"/>
                                  <w:szCs w:val="24"/>
                                </w:rPr>
                                <m:t xml:space="preserve"> of the Kiln</m:t>
                              </m:r>
                              <m:r>
                                <m:rPr>
                                  <m:sty m:val="b"/>
                                </m:rPr>
                                <w:rPr>
                                  <w:rFonts w:ascii="Cambria Math" w:eastAsia="Cambria Math" w:hAnsi="Cambria Math" w:cs="Cambria Math"/>
                                  <w:color w:val="000000" w:themeColor="text1"/>
                                  <w:sz w:val="24"/>
                                  <w:szCs w:val="24"/>
                                </w:rPr>
                                <w:noBreakHyphen/>
                              </m:r>
                              <m:r>
                                <m:rPr>
                                  <m:sty m:val="bi"/>
                                </m:rPr>
                                <w:rPr>
                                  <w:rFonts w:ascii="Cambria Math" w:eastAsia="Cambria Math" w:hAnsi="Cambria Math" w:cs="Cambria Math"/>
                                  <w:color w:val="000000" w:themeColor="text1"/>
                                  <w:sz w:val="24"/>
                                  <w:szCs w:val="24"/>
                                </w:rPr>
                                <m:t xml:space="preserve">i </m:t>
                              </m:r>
                              <m:d>
                                <m:dPr>
                                  <m:ctrlPr>
                                    <w:rPr>
                                      <w:rFonts w:ascii="Cambria Math" w:eastAsia="Cambria Math" w:hAnsi="Cambria Math" w:cs="Cambria Math"/>
                                      <w:i/>
                                      <w:color w:val="000000" w:themeColor="text1"/>
                                      <w:sz w:val="24"/>
                                      <w:szCs w:val="24"/>
                                    </w:rPr>
                                  </m:ctrlPr>
                                </m:dPr>
                                <m:e>
                                  <m:f>
                                    <m:fPr>
                                      <m:type m:val="lin"/>
                                      <m:ctrlPr>
                                        <w:rPr>
                                          <w:rFonts w:ascii="Cambria Math" w:eastAsia="Cambria Math" w:hAnsi="Cambria Math" w:cs="Cambria Math"/>
                                          <w:i/>
                                          <w:color w:val="000000" w:themeColor="text1"/>
                                          <w:sz w:val="24"/>
                                          <w:szCs w:val="24"/>
                                        </w:rPr>
                                      </m:ctrlPr>
                                    </m:fPr>
                                    <m:num>
                                      <m:r>
                                        <m:rPr>
                                          <m:sty m:val="bi"/>
                                        </m:rPr>
                                        <w:rPr>
                                          <w:rFonts w:ascii="Cambria Math" w:eastAsia="Cambria Math" w:hAnsi="Cambria Math" w:cs="Cambria Math"/>
                                          <w:color w:val="000000" w:themeColor="text1"/>
                                          <w:sz w:val="24"/>
                                          <w:szCs w:val="24"/>
                                        </w:rPr>
                                        <m:t>MJ</m:t>
                                      </m:r>
                                    </m:num>
                                    <m:den>
                                      <m:r>
                                        <m:rPr>
                                          <m:sty m:val="bi"/>
                                        </m:rPr>
                                        <w:rPr>
                                          <w:rFonts w:ascii="Cambria Math" w:eastAsia="Cambria Math" w:hAnsi="Cambria Math" w:cs="Cambria Math"/>
                                          <w:color w:val="000000" w:themeColor="text1"/>
                                          <w:sz w:val="24"/>
                                          <w:szCs w:val="24"/>
                                        </w:rPr>
                                        <m:t>kg</m:t>
                                      </m:r>
                                    </m:den>
                                  </m:f>
                                </m:e>
                              </m:d>
                            </m:e>
                          </m:d>
                          <m:r>
                            <m:rPr>
                              <m:sty m:val="bi"/>
                            </m:rPr>
                            <w:rPr>
                              <w:rFonts w:ascii="Cambria Math" w:hAnsi="Cambria Math" w:cs="Cambria Math"/>
                              <w:color w:val="000000" w:themeColor="text1"/>
                              <w:sz w:val="24"/>
                              <w:szCs w:val="24"/>
                            </w:rPr>
                            <m:t>×</m:t>
                          </m:r>
                        </m:e>
                        <m:e>
                          <m:d>
                            <m:dPr>
                              <m:begChr m:val="{"/>
                              <m:endChr m:val="}"/>
                              <m:ctrlPr>
                                <w:rPr>
                                  <w:rFonts w:ascii="Cambria Math" w:hAnsi="Cambria Math" w:cs="Cambria Math"/>
                                  <w:i/>
                                  <w:color w:val="000000" w:themeColor="text1"/>
                                  <w:sz w:val="24"/>
                                  <w:szCs w:val="24"/>
                                </w:rPr>
                              </m:ctrlPr>
                            </m:dPr>
                            <m:e>
                              <m:r>
                                <m:rPr>
                                  <m:sty m:val="bi"/>
                                </m:rPr>
                                <w:rPr>
                                  <w:rFonts w:ascii="Cambria Math" w:eastAsia="Cambria Math" w:hAnsi="Cambria Math" w:cs="Cambria Math"/>
                                  <w:color w:val="000000" w:themeColor="text1"/>
                                  <w:sz w:val="24"/>
                                  <w:szCs w:val="24"/>
                                </w:rPr>
                                <m:t>Total dry weight of all the products produced in Kiln</m:t>
                              </m:r>
                              <m:r>
                                <m:rPr>
                                  <m:sty m:val="b"/>
                                </m:rPr>
                                <w:rPr>
                                  <w:rFonts w:ascii="Cambria Math" w:eastAsia="Cambria Math" w:hAnsi="Cambria Math" w:cs="Cambria Math"/>
                                  <w:color w:val="000000" w:themeColor="text1"/>
                                  <w:sz w:val="24"/>
                                  <w:szCs w:val="24"/>
                                </w:rPr>
                                <w:noBreakHyphen/>
                              </m:r>
                              <m:r>
                                <m:rPr>
                                  <m:sty m:val="bi"/>
                                </m:rPr>
                                <w:rPr>
                                  <w:rFonts w:ascii="Cambria Math" w:eastAsia="Cambria Math" w:hAnsi="Cambria Math" w:cs="Cambria Math"/>
                                  <w:color w:val="000000" w:themeColor="text1"/>
                                  <w:sz w:val="24"/>
                                  <w:szCs w:val="24"/>
                                </w:rPr>
                                <m:t xml:space="preserve">i </m:t>
                              </m:r>
                              <m:d>
                                <m:dPr>
                                  <m:ctrlPr>
                                    <w:rPr>
                                      <w:rFonts w:ascii="Cambria Math" w:eastAsia="Cambria Math" w:hAnsi="Cambria Math" w:cs="Cambria Math"/>
                                      <w:i/>
                                      <w:color w:val="000000" w:themeColor="text1"/>
                                      <w:sz w:val="24"/>
                                      <w:szCs w:val="24"/>
                                    </w:rPr>
                                  </m:ctrlPr>
                                </m:dPr>
                                <m:e>
                                  <m:r>
                                    <m:rPr>
                                      <m:sty m:val="bi"/>
                                    </m:rPr>
                                    <w:rPr>
                                      <w:rFonts w:ascii="Cambria Math" w:eastAsia="Cambria Math" w:hAnsi="Cambria Math" w:cs="Cambria Math"/>
                                      <w:color w:val="000000" w:themeColor="text1"/>
                                      <w:sz w:val="24"/>
                                      <w:szCs w:val="24"/>
                                    </w:rPr>
                                    <m:t>kg</m:t>
                                  </m:r>
                                </m:e>
                              </m:d>
                            </m:e>
                          </m:d>
                        </m:e>
                      </m:eqArr>
                    </m:e>
                  </m:d>
                </m:e>
              </m:nary>
            </m:num>
            <m:den>
              <m:nary>
                <m:naryPr>
                  <m:chr m:val="∑"/>
                  <m:grow m:val="1"/>
                  <m:ctrlPr>
                    <w:rPr>
                      <w:rFonts w:ascii="Cambria Math" w:eastAsia="Cambria Math" w:hAnsi="Cambria Math" w:cs="Cambria Math"/>
                      <w:color w:val="000000" w:themeColor="text1"/>
                      <w:sz w:val="24"/>
                      <w:szCs w:val="24"/>
                    </w:rPr>
                  </m:ctrlPr>
                </m:naryPr>
                <m:sub>
                  <m:r>
                    <m:rPr>
                      <m:sty m:val="bi"/>
                    </m:rPr>
                    <w:rPr>
                      <w:rFonts w:ascii="Cambria Math" w:eastAsia="Cambria Math" w:hAnsi="Cambria Math" w:cs="Cambria Math"/>
                      <w:color w:val="000000" w:themeColor="text1"/>
                      <w:sz w:val="24"/>
                      <w:szCs w:val="24"/>
                    </w:rPr>
                    <m:t>i=1</m:t>
                  </m:r>
                </m:sub>
                <m:sup>
                  <m:r>
                    <m:rPr>
                      <m:sty m:val="bi"/>
                    </m:rPr>
                    <w:rPr>
                      <w:rFonts w:ascii="Cambria Math" w:eastAsia="Cambria Math" w:hAnsi="Cambria Math" w:cs="Cambria Math"/>
                      <w:color w:val="000000" w:themeColor="text1"/>
                      <w:sz w:val="24"/>
                      <w:szCs w:val="24"/>
                    </w:rPr>
                    <m:t>N</m:t>
                  </m:r>
                </m:sup>
                <m:e>
                  <m:d>
                    <m:dPr>
                      <m:begChr m:val="["/>
                      <m:endChr m:val="]"/>
                      <m:ctrlPr>
                        <w:rPr>
                          <w:rFonts w:ascii="Cambria Math" w:hAnsi="Cambria Math" w:cs="Cambria Math"/>
                          <w:i/>
                          <w:color w:val="000000" w:themeColor="text1"/>
                          <w:sz w:val="24"/>
                          <w:szCs w:val="24"/>
                        </w:rPr>
                      </m:ctrlPr>
                    </m:dPr>
                    <m:e>
                      <m:r>
                        <m:rPr>
                          <m:sty m:val="bi"/>
                        </m:rPr>
                        <w:rPr>
                          <w:rFonts w:ascii="Cambria Math" w:eastAsia="Cambria Math" w:hAnsi="Cambria Math" w:cs="Cambria Math"/>
                          <w:color w:val="000000" w:themeColor="text1"/>
                          <w:sz w:val="24"/>
                          <w:szCs w:val="24"/>
                        </w:rPr>
                        <m:t>Total bulk volume of all the products produced in Kiln</m:t>
                      </m:r>
                      <m:r>
                        <m:rPr>
                          <m:sty m:val="b"/>
                        </m:rPr>
                        <w:rPr>
                          <w:rFonts w:ascii="Cambria Math" w:eastAsia="Cambria Math" w:hAnsi="Cambria Math" w:cs="Cambria Math"/>
                          <w:color w:val="000000" w:themeColor="text1"/>
                          <w:sz w:val="24"/>
                          <w:szCs w:val="24"/>
                        </w:rPr>
                        <w:noBreakHyphen/>
                      </m:r>
                      <m:r>
                        <m:rPr>
                          <m:sty m:val="bi"/>
                        </m:rPr>
                        <w:rPr>
                          <w:rFonts w:ascii="Cambria Math" w:eastAsia="Cambria Math" w:hAnsi="Cambria Math" w:cs="Cambria Math"/>
                          <w:color w:val="000000" w:themeColor="text1"/>
                          <w:sz w:val="24"/>
                          <w:szCs w:val="24"/>
                        </w:rPr>
                        <m:t>i (</m:t>
                      </m:r>
                      <m:sSup>
                        <m:sSupPr>
                          <m:ctrlPr>
                            <w:rPr>
                              <w:rFonts w:ascii="Cambria Math" w:eastAsia="Cambria Math" w:hAnsi="Cambria Math" w:cs="Cambria Math"/>
                              <w:b w:val="0"/>
                              <w:bCs w:val="0"/>
                              <w:i/>
                              <w:color w:val="000000" w:themeColor="text1"/>
                              <w:sz w:val="24"/>
                              <w:szCs w:val="24"/>
                            </w:rPr>
                          </m:ctrlPr>
                        </m:sSupPr>
                        <m:e>
                          <m:r>
                            <m:rPr>
                              <m:sty m:val="bi"/>
                            </m:rPr>
                            <w:rPr>
                              <w:rFonts w:ascii="Cambria Math" w:eastAsia="Cambria Math" w:hAnsi="Cambria Math" w:cs="Cambria Math"/>
                              <w:color w:val="000000" w:themeColor="text1"/>
                              <w:sz w:val="24"/>
                              <w:szCs w:val="24"/>
                            </w:rPr>
                            <m:t>m</m:t>
                          </m:r>
                        </m:e>
                        <m:sup>
                          <m:r>
                            <m:rPr>
                              <m:sty m:val="bi"/>
                            </m:rPr>
                            <w:rPr>
                              <w:rFonts w:ascii="Cambria Math" w:eastAsia="Cambria Math" w:hAnsi="Cambria Math" w:cs="Cambria Math"/>
                              <w:color w:val="000000" w:themeColor="text1"/>
                              <w:sz w:val="24"/>
                              <w:szCs w:val="24"/>
                            </w:rPr>
                            <m:t>3</m:t>
                          </m:r>
                        </m:sup>
                      </m:sSup>
                      <m:r>
                        <m:rPr>
                          <m:sty m:val="bi"/>
                        </m:rPr>
                        <w:rPr>
                          <w:rFonts w:ascii="Cambria Math" w:eastAsia="Cambria Math" w:hAnsi="Cambria Math" w:cs="Cambria Math"/>
                          <w:color w:val="000000" w:themeColor="text1"/>
                          <w:sz w:val="24"/>
                          <w:szCs w:val="24"/>
                        </w:rPr>
                        <m:t>)</m:t>
                      </m:r>
                    </m:e>
                  </m:d>
                </m:e>
              </m:nary>
            </m:den>
          </m:f>
        </m:oMath>
      </m:oMathPara>
    </w:p>
    <w:p w14:paraId="60C21575" w14:textId="77777777" w:rsidR="00923426" w:rsidRDefault="00923426" w:rsidP="00923426">
      <w:r>
        <w:t xml:space="preserve">Where, </w:t>
      </w:r>
    </w:p>
    <w:p w14:paraId="10BE1840" w14:textId="77777777" w:rsidR="00923426" w:rsidRDefault="00923426" w:rsidP="00923426">
      <w:pPr>
        <w:pStyle w:val="ListParagraph"/>
        <w:numPr>
          <w:ilvl w:val="0"/>
          <w:numId w:val="8"/>
        </w:numPr>
        <w:spacing w:line="276" w:lineRule="auto"/>
        <w:ind w:left="709" w:hanging="357"/>
        <w:contextualSpacing w:val="0"/>
      </w:pPr>
      <w:r>
        <w:lastRenderedPageBreak/>
        <w:t>SEC </w:t>
      </w:r>
      <w:r w:rsidRPr="004A23E3">
        <w:rPr>
          <w:vertAlign w:val="subscript"/>
        </w:rPr>
        <w:t>Mass</w:t>
      </w:r>
      <w:r>
        <w:t xml:space="preserve"> of the Kiln-</w:t>
      </w:r>
      <w:proofErr w:type="spellStart"/>
      <w:r>
        <w:t>i</w:t>
      </w:r>
      <w:proofErr w:type="spellEnd"/>
      <w:r>
        <w:t xml:space="preserve"> will depend on type of kiln technology and can be determined as per section 2.4. </w:t>
      </w:r>
    </w:p>
    <w:p w14:paraId="67B5148E" w14:textId="77777777" w:rsidR="00923426" w:rsidRDefault="00923426" w:rsidP="00923426">
      <w:pPr>
        <w:pStyle w:val="ListParagraph"/>
        <w:numPr>
          <w:ilvl w:val="0"/>
          <w:numId w:val="8"/>
        </w:numPr>
        <w:spacing w:line="276" w:lineRule="auto"/>
        <w:ind w:left="709" w:hanging="357"/>
        <w:contextualSpacing w:val="0"/>
      </w:pPr>
      <w:r>
        <w:rPr>
          <w:lang w:val="en-GB"/>
        </w:rPr>
        <w:t>Dry weight of the product is the weight of the fired brick in oven dry condition (i.e. at 0% moisture)</w:t>
      </w:r>
      <w:r>
        <w:t>. Total dry weight of all the products produced in Kiln-</w:t>
      </w:r>
      <w:proofErr w:type="spellStart"/>
      <w:r>
        <w:t>i</w:t>
      </w:r>
      <w:proofErr w:type="spellEnd"/>
      <w:r>
        <w:t xml:space="preserve"> can be determined as: </w:t>
      </w:r>
    </w:p>
    <w:p w14:paraId="28E28C77" w14:textId="77777777" w:rsidR="00923426" w:rsidRPr="00016BC4" w:rsidRDefault="00923426" w:rsidP="00923426">
      <w:pPr>
        <w:pStyle w:val="ListParagraph"/>
        <w:numPr>
          <w:ilvl w:val="0"/>
          <w:numId w:val="0"/>
        </w:numPr>
        <w:spacing w:line="480" w:lineRule="auto"/>
        <w:ind w:left="851"/>
      </w:pPr>
      <w:bookmarkStart w:id="0" w:name="_Hlk38273537"/>
      <m:oMathPara>
        <m:oMath>
          <m:r>
            <w:rPr>
              <w:rFonts w:ascii="Cambria Math" w:hAnsi="Cambria Math"/>
              <w:sz w:val="22"/>
              <w:szCs w:val="22"/>
            </w:rPr>
            <m:t>Total d</m:t>
          </m:r>
          <m:r>
            <m:rPr>
              <m:sty m:val="p"/>
            </m:rPr>
            <w:rPr>
              <w:rFonts w:ascii="Cambria Math" w:hAnsi="Cambria Math"/>
              <w:sz w:val="22"/>
              <w:szCs w:val="22"/>
            </w:rPr>
            <m:t>ry weight of all the products produced in Kiln</m:t>
          </m:r>
          <m:r>
            <m:rPr>
              <m:sty m:val="p"/>
            </m:rPr>
            <w:rPr>
              <w:rFonts w:ascii="Cambria Math" w:eastAsia="Cambria Math" w:hAnsi="Cambria Math" w:cs="Cambria Math"/>
              <w:sz w:val="22"/>
              <w:szCs w:val="22"/>
            </w:rPr>
            <w:noBreakHyphen/>
          </m:r>
          <m:r>
            <w:rPr>
              <w:rFonts w:ascii="Cambria Math" w:eastAsia="Cambria Math" w:hAnsi="Cambria Math" w:cs="Cambria Math"/>
              <w:sz w:val="22"/>
              <w:szCs w:val="22"/>
            </w:rPr>
            <m:t xml:space="preserve">i </m:t>
          </m:r>
          <m:d>
            <m:dPr>
              <m:ctrlPr>
                <w:rPr>
                  <w:rFonts w:ascii="Cambria Math" w:hAnsi="Cambria Math"/>
                  <w:i/>
                  <w:sz w:val="22"/>
                  <w:szCs w:val="22"/>
                </w:rPr>
              </m:ctrlPr>
            </m:dPr>
            <m:e>
              <m:r>
                <w:rPr>
                  <w:rFonts w:ascii="Cambria Math" w:hAnsi="Cambria Math"/>
                  <w:sz w:val="22"/>
                  <w:szCs w:val="22"/>
                </w:rPr>
                <m:t>kg</m:t>
              </m:r>
            </m:e>
          </m:d>
          <m:r>
            <w:rPr>
              <w:rFonts w:ascii="Cambria Math" w:eastAsia="Cambria Math" w:hAnsi="Cambria Math" w:cs="Cambria Math"/>
              <w:sz w:val="22"/>
              <w:szCs w:val="22"/>
            </w:rPr>
            <m:t>=</m:t>
          </m:r>
          <m:nary>
            <m:naryPr>
              <m:chr m:val="∑"/>
              <m:limLoc m:val="undOvr"/>
              <m:ctrlPr>
                <w:rPr>
                  <w:rFonts w:ascii="Cambria Math" w:eastAsia="Cambria Math" w:hAnsi="Cambria Math" w:cs="Cambria Math"/>
                  <w:i/>
                  <w:sz w:val="22"/>
                  <w:szCs w:val="22"/>
                </w:rPr>
              </m:ctrlPr>
            </m:naryPr>
            <m:sub>
              <m:r>
                <w:rPr>
                  <w:rFonts w:ascii="Cambria Math" w:eastAsia="Cambria Math" w:hAnsi="Cambria Math" w:cs="Cambria Math"/>
                  <w:sz w:val="22"/>
                  <w:szCs w:val="22"/>
                </w:rPr>
                <m:t>j=1</m:t>
              </m:r>
            </m:sub>
            <m:sup>
              <m:r>
                <w:rPr>
                  <w:rFonts w:ascii="Cambria Math" w:eastAsia="Cambria Math" w:hAnsi="Cambria Math" w:cs="Cambria Math"/>
                  <w:sz w:val="22"/>
                  <w:szCs w:val="22"/>
                </w:rPr>
                <m:t>P</m:t>
              </m:r>
            </m:sup>
            <m:e>
              <m:d>
                <m:dPr>
                  <m:begChr m:val="["/>
                  <m:endChr m:val="]"/>
                  <m:ctrlPr>
                    <w:rPr>
                      <w:rFonts w:ascii="Cambria Math" w:hAnsi="Cambria Math" w:cs="Cambria Math"/>
                      <w:i/>
                      <w:sz w:val="22"/>
                      <w:szCs w:val="22"/>
                    </w:rPr>
                  </m:ctrlPr>
                </m:dPr>
                <m:e>
                  <m:eqArr>
                    <m:eqArrPr>
                      <m:ctrlPr>
                        <w:rPr>
                          <w:rFonts w:ascii="Cambria Math" w:hAnsi="Cambria Math" w:cs="Cambria Math"/>
                          <w:i/>
                          <w:color w:val="000000" w:themeColor="text1"/>
                          <w:sz w:val="22"/>
                          <w:szCs w:val="22"/>
                        </w:rPr>
                      </m:ctrlPr>
                    </m:eqArrPr>
                    <m:e>
                      <m:d>
                        <m:dPr>
                          <m:begChr m:val="{"/>
                          <m:endChr m:val="}"/>
                          <m:ctrlPr>
                            <w:rPr>
                              <w:rFonts w:ascii="Cambria Math" w:hAnsi="Cambria Math" w:cs="Cambria Math"/>
                              <w:i/>
                              <w:color w:val="000000" w:themeColor="text1"/>
                              <w:sz w:val="22"/>
                              <w:szCs w:val="22"/>
                            </w:rPr>
                          </m:ctrlPr>
                        </m:dPr>
                        <m:e>
                          <m:r>
                            <w:rPr>
                              <w:rFonts w:ascii="Cambria Math" w:eastAsia="Cambria Math" w:hAnsi="Cambria Math" w:cs="Cambria Math"/>
                              <w:color w:val="000000" w:themeColor="text1"/>
                              <w:sz w:val="22"/>
                              <w:szCs w:val="22"/>
                            </w:rPr>
                            <m:t>No of pieces of product</m:t>
                          </m:r>
                          <m:r>
                            <m:rPr>
                              <m:sty m:val="p"/>
                            </m:rPr>
                            <w:rPr>
                              <w:rFonts w:ascii="Cambria Math" w:eastAsia="Cambria Math" w:hAnsi="Cambria Math" w:cs="Cambria Math"/>
                              <w:color w:val="000000" w:themeColor="text1"/>
                              <w:sz w:val="22"/>
                              <w:szCs w:val="22"/>
                            </w:rPr>
                            <w:noBreakHyphen/>
                          </m:r>
                          <m:r>
                            <w:rPr>
                              <w:rFonts w:ascii="Cambria Math" w:eastAsia="Cambria Math" w:hAnsi="Cambria Math" w:cs="Cambria Math"/>
                              <w:color w:val="000000" w:themeColor="text1"/>
                              <w:sz w:val="22"/>
                              <w:szCs w:val="22"/>
                            </w:rPr>
                            <m:t>j produced in Kiln</m:t>
                          </m:r>
                          <m:r>
                            <m:rPr>
                              <m:sty m:val="p"/>
                            </m:rPr>
                            <w:rPr>
                              <w:rFonts w:ascii="Cambria Math" w:eastAsia="Cambria Math" w:hAnsi="Cambria Math" w:cs="Cambria Math"/>
                              <w:color w:val="000000" w:themeColor="text1"/>
                              <w:sz w:val="22"/>
                              <w:szCs w:val="22"/>
                            </w:rPr>
                            <w:noBreakHyphen/>
                          </m:r>
                          <m:r>
                            <w:rPr>
                              <w:rFonts w:ascii="Cambria Math" w:eastAsia="Cambria Math" w:hAnsi="Cambria Math" w:cs="Cambria Math"/>
                              <w:color w:val="000000" w:themeColor="text1"/>
                              <w:sz w:val="22"/>
                              <w:szCs w:val="22"/>
                            </w:rPr>
                            <m:t xml:space="preserve">i </m:t>
                          </m:r>
                        </m:e>
                      </m:d>
                      <m:r>
                        <w:rPr>
                          <w:rFonts w:ascii="Cambria Math" w:hAnsi="Cambria Math" w:cs="Cambria Math"/>
                          <w:color w:val="000000" w:themeColor="text1"/>
                          <w:sz w:val="22"/>
                          <w:szCs w:val="22"/>
                        </w:rPr>
                        <m:t>×</m:t>
                      </m:r>
                    </m:e>
                    <m:e>
                      <m:d>
                        <m:dPr>
                          <m:begChr m:val="{"/>
                          <m:endChr m:val="}"/>
                          <m:ctrlPr>
                            <w:rPr>
                              <w:rFonts w:ascii="Cambria Math" w:hAnsi="Cambria Math" w:cs="Cambria Math"/>
                              <w:i/>
                              <w:color w:val="000000" w:themeColor="text1"/>
                              <w:sz w:val="22"/>
                              <w:szCs w:val="22"/>
                            </w:rPr>
                          </m:ctrlPr>
                        </m:dPr>
                        <m:e>
                          <m:r>
                            <w:rPr>
                              <w:rFonts w:ascii="Cambria Math" w:eastAsia="Cambria Math" w:hAnsi="Cambria Math" w:cs="Cambria Math"/>
                              <w:color w:val="000000" w:themeColor="text1"/>
                              <w:sz w:val="22"/>
                              <w:szCs w:val="22"/>
                            </w:rPr>
                            <m:t>Dry weight of product</m:t>
                          </m:r>
                          <m:r>
                            <m:rPr>
                              <m:sty m:val="p"/>
                            </m:rPr>
                            <w:rPr>
                              <w:rFonts w:ascii="Cambria Math" w:eastAsia="Cambria Math" w:hAnsi="Cambria Math" w:cs="Cambria Math"/>
                              <w:color w:val="000000" w:themeColor="text1"/>
                              <w:sz w:val="22"/>
                              <w:szCs w:val="22"/>
                            </w:rPr>
                            <w:noBreakHyphen/>
                          </m:r>
                          <m:r>
                            <w:rPr>
                              <w:rFonts w:ascii="Cambria Math" w:eastAsia="Cambria Math" w:hAnsi="Cambria Math" w:cs="Cambria Math"/>
                              <w:color w:val="000000" w:themeColor="text1"/>
                              <w:sz w:val="22"/>
                              <w:szCs w:val="22"/>
                            </w:rPr>
                            <m:t>j produced in Kiln</m:t>
                          </m:r>
                          <m:r>
                            <m:rPr>
                              <m:sty m:val="p"/>
                            </m:rPr>
                            <w:rPr>
                              <w:rFonts w:ascii="Cambria Math" w:eastAsia="Cambria Math" w:hAnsi="Cambria Math" w:cs="Cambria Math"/>
                              <w:color w:val="000000" w:themeColor="text1"/>
                              <w:sz w:val="22"/>
                              <w:szCs w:val="22"/>
                            </w:rPr>
                            <w:noBreakHyphen/>
                          </m:r>
                          <m:r>
                            <w:rPr>
                              <w:rFonts w:ascii="Cambria Math" w:eastAsia="Cambria Math" w:hAnsi="Cambria Math" w:cs="Cambria Math"/>
                              <w:color w:val="000000" w:themeColor="text1"/>
                              <w:sz w:val="22"/>
                              <w:szCs w:val="22"/>
                            </w:rPr>
                            <m:t xml:space="preserve">i </m:t>
                          </m:r>
                          <m:d>
                            <m:dPr>
                              <m:ctrlPr>
                                <w:rPr>
                                  <w:rFonts w:ascii="Cambria Math" w:eastAsia="Cambria Math" w:hAnsi="Cambria Math" w:cs="Cambria Math"/>
                                  <w:i/>
                                  <w:color w:val="000000" w:themeColor="text1"/>
                                  <w:sz w:val="22"/>
                                  <w:szCs w:val="22"/>
                                </w:rPr>
                              </m:ctrlPr>
                            </m:dPr>
                            <m:e>
                              <m:r>
                                <w:rPr>
                                  <w:rFonts w:ascii="Cambria Math" w:eastAsia="Cambria Math" w:hAnsi="Cambria Math" w:cs="Cambria Math"/>
                                  <w:color w:val="000000" w:themeColor="text1"/>
                                  <w:sz w:val="22"/>
                                  <w:szCs w:val="22"/>
                                </w:rPr>
                                <m:t>kg</m:t>
                              </m:r>
                            </m:e>
                          </m:d>
                        </m:e>
                      </m:d>
                    </m:e>
                  </m:eqArr>
                </m:e>
              </m:d>
            </m:e>
          </m:nary>
        </m:oMath>
      </m:oMathPara>
      <w:bookmarkEnd w:id="0"/>
    </w:p>
    <w:p w14:paraId="163374E5" w14:textId="77777777" w:rsidR="00923426" w:rsidRPr="005E1372" w:rsidRDefault="00923426" w:rsidP="00923426">
      <w:pPr>
        <w:pStyle w:val="ListParagraph"/>
        <w:numPr>
          <w:ilvl w:val="0"/>
          <w:numId w:val="0"/>
        </w:numPr>
        <w:spacing w:line="480" w:lineRule="auto"/>
        <w:ind w:left="1418"/>
      </w:pPr>
      <w:r>
        <w:t xml:space="preserve">Where </w:t>
      </w:r>
      <w:r w:rsidRPr="005E1372">
        <w:rPr>
          <w:b/>
          <w:bCs/>
          <w:i/>
          <w:iCs/>
        </w:rPr>
        <w:t>‘P’</w:t>
      </w:r>
      <w:r w:rsidRPr="005E1372">
        <w:t xml:space="preserve"> is</w:t>
      </w:r>
      <w:r>
        <w:t xml:space="preserve"> the number of type of products produced in Kiln-</w:t>
      </w:r>
      <w:proofErr w:type="spellStart"/>
      <w:r>
        <w:t>i</w:t>
      </w:r>
      <w:proofErr w:type="spellEnd"/>
      <w:r>
        <w:t xml:space="preserve">. </w:t>
      </w:r>
    </w:p>
    <w:p w14:paraId="4F18297E" w14:textId="77777777" w:rsidR="00923426" w:rsidRDefault="00923426" w:rsidP="00923426">
      <w:pPr>
        <w:pStyle w:val="ListParagraph"/>
        <w:numPr>
          <w:ilvl w:val="0"/>
          <w:numId w:val="8"/>
        </w:numPr>
        <w:spacing w:line="276" w:lineRule="auto"/>
        <w:ind w:left="709" w:hanging="357"/>
        <w:contextualSpacing w:val="0"/>
        <w:jc w:val="both"/>
      </w:pPr>
      <w:r>
        <w:t>Total bulk volume of all the products produced in Kiln-</w:t>
      </w:r>
      <w:proofErr w:type="spellStart"/>
      <w:r>
        <w:t>i</w:t>
      </w:r>
      <w:proofErr w:type="spellEnd"/>
      <w:r>
        <w:t xml:space="preserve"> can be determined as: </w:t>
      </w:r>
    </w:p>
    <w:p w14:paraId="6CFC985E" w14:textId="77777777" w:rsidR="00923426" w:rsidRPr="005E1372" w:rsidRDefault="00923426" w:rsidP="00923426">
      <w:pPr>
        <w:pStyle w:val="ListParagraph"/>
        <w:numPr>
          <w:ilvl w:val="0"/>
          <w:numId w:val="0"/>
        </w:numPr>
        <w:spacing w:line="480" w:lineRule="auto"/>
        <w:ind w:left="709"/>
        <w:contextualSpacing w:val="0"/>
        <w:rPr>
          <w:sz w:val="22"/>
          <w:szCs w:val="22"/>
        </w:rPr>
      </w:pPr>
      <m:oMathPara>
        <m:oMath>
          <m:r>
            <w:rPr>
              <w:rFonts w:ascii="Cambria Math" w:hAnsi="Cambria Math"/>
              <w:sz w:val="22"/>
              <w:szCs w:val="22"/>
            </w:rPr>
            <m:t>Total bulk volume</m:t>
          </m:r>
          <m:r>
            <m:rPr>
              <m:sty m:val="p"/>
            </m:rPr>
            <w:rPr>
              <w:rFonts w:ascii="Cambria Math" w:hAnsi="Cambria Math"/>
              <w:sz w:val="22"/>
              <w:szCs w:val="22"/>
            </w:rPr>
            <m:t xml:space="preserve"> of all the products produced in Kiln</m:t>
          </m:r>
          <m:r>
            <m:rPr>
              <m:sty m:val="p"/>
            </m:rPr>
            <w:rPr>
              <w:rFonts w:ascii="Cambria Math" w:eastAsia="Cambria Math" w:hAnsi="Cambria Math" w:cs="Cambria Math"/>
              <w:sz w:val="22"/>
              <w:szCs w:val="22"/>
            </w:rPr>
            <w:noBreakHyphen/>
          </m:r>
          <m:r>
            <w:rPr>
              <w:rFonts w:ascii="Cambria Math" w:eastAsia="Cambria Math" w:hAnsi="Cambria Math" w:cs="Cambria Math"/>
              <w:sz w:val="22"/>
              <w:szCs w:val="22"/>
            </w:rPr>
            <m:t>i (</m:t>
          </m:r>
          <m:sSup>
            <m:sSupPr>
              <m:ctrlPr>
                <w:rPr>
                  <w:rFonts w:ascii="Cambria Math" w:eastAsia="Cambria Math" w:hAnsi="Cambria Math" w:cs="Cambria Math"/>
                  <w:i/>
                  <w:sz w:val="22"/>
                  <w:szCs w:val="22"/>
                </w:rPr>
              </m:ctrlPr>
            </m:sSupPr>
            <m:e>
              <m:r>
                <w:rPr>
                  <w:rFonts w:ascii="Cambria Math" w:eastAsia="Cambria Math" w:hAnsi="Cambria Math" w:cs="Cambria Math"/>
                  <w:sz w:val="22"/>
                  <w:szCs w:val="22"/>
                </w:rPr>
                <m:t>m</m:t>
              </m:r>
            </m:e>
            <m:sup>
              <m:r>
                <w:rPr>
                  <w:rFonts w:ascii="Cambria Math" w:eastAsia="Cambria Math" w:hAnsi="Cambria Math" w:cs="Cambria Math"/>
                  <w:sz w:val="22"/>
                  <w:szCs w:val="22"/>
                </w:rPr>
                <m:t>3</m:t>
              </m:r>
            </m:sup>
          </m:sSup>
          <m:r>
            <w:rPr>
              <w:rFonts w:ascii="Cambria Math" w:eastAsia="Cambria Math" w:hAnsi="Cambria Math" w:cs="Cambria Math"/>
              <w:sz w:val="22"/>
              <w:szCs w:val="22"/>
            </w:rPr>
            <m:t>)=</m:t>
          </m:r>
          <m:nary>
            <m:naryPr>
              <m:chr m:val="∑"/>
              <m:limLoc m:val="undOvr"/>
              <m:ctrlPr>
                <w:rPr>
                  <w:rFonts w:ascii="Cambria Math" w:eastAsia="Cambria Math" w:hAnsi="Cambria Math" w:cs="Cambria Math"/>
                  <w:i/>
                  <w:sz w:val="22"/>
                  <w:szCs w:val="22"/>
                </w:rPr>
              </m:ctrlPr>
            </m:naryPr>
            <m:sub>
              <m:r>
                <w:rPr>
                  <w:rFonts w:ascii="Cambria Math" w:eastAsia="Cambria Math" w:hAnsi="Cambria Math" w:cs="Cambria Math"/>
                  <w:sz w:val="22"/>
                  <w:szCs w:val="22"/>
                </w:rPr>
                <m:t>j=1</m:t>
              </m:r>
            </m:sub>
            <m:sup>
              <m:r>
                <w:rPr>
                  <w:rFonts w:ascii="Cambria Math" w:eastAsia="Cambria Math" w:hAnsi="Cambria Math" w:cs="Cambria Math"/>
                  <w:sz w:val="22"/>
                  <w:szCs w:val="22"/>
                </w:rPr>
                <m:t>P</m:t>
              </m:r>
            </m:sup>
            <m:e>
              <m:d>
                <m:dPr>
                  <m:begChr m:val="["/>
                  <m:endChr m:val="]"/>
                  <m:ctrlPr>
                    <w:rPr>
                      <w:rFonts w:ascii="Cambria Math" w:hAnsi="Cambria Math" w:cs="Cambria Math"/>
                      <w:i/>
                      <w:sz w:val="22"/>
                      <w:szCs w:val="22"/>
                    </w:rPr>
                  </m:ctrlPr>
                </m:dPr>
                <m:e>
                  <m:eqArr>
                    <m:eqArrPr>
                      <m:ctrlPr>
                        <w:rPr>
                          <w:rFonts w:ascii="Cambria Math" w:hAnsi="Cambria Math" w:cs="Cambria Math"/>
                          <w:i/>
                          <w:color w:val="000000" w:themeColor="text1"/>
                          <w:sz w:val="22"/>
                          <w:szCs w:val="22"/>
                        </w:rPr>
                      </m:ctrlPr>
                    </m:eqArrPr>
                    <m:e>
                      <m:d>
                        <m:dPr>
                          <m:begChr m:val="{"/>
                          <m:endChr m:val="}"/>
                          <m:ctrlPr>
                            <w:rPr>
                              <w:rFonts w:ascii="Cambria Math" w:hAnsi="Cambria Math" w:cs="Cambria Math"/>
                              <w:i/>
                              <w:color w:val="000000" w:themeColor="text1"/>
                              <w:sz w:val="22"/>
                              <w:szCs w:val="22"/>
                            </w:rPr>
                          </m:ctrlPr>
                        </m:dPr>
                        <m:e>
                          <m:r>
                            <w:rPr>
                              <w:rFonts w:ascii="Cambria Math" w:eastAsia="Cambria Math" w:hAnsi="Cambria Math" w:cs="Cambria Math"/>
                              <w:color w:val="000000" w:themeColor="text1"/>
                              <w:sz w:val="22"/>
                              <w:szCs w:val="22"/>
                            </w:rPr>
                            <m:t>No of pieces of product</m:t>
                          </m:r>
                          <m:r>
                            <m:rPr>
                              <m:sty m:val="p"/>
                            </m:rPr>
                            <w:rPr>
                              <w:rFonts w:ascii="Cambria Math" w:eastAsia="Cambria Math" w:hAnsi="Cambria Math" w:cs="Cambria Math"/>
                              <w:color w:val="000000" w:themeColor="text1"/>
                              <w:sz w:val="22"/>
                              <w:szCs w:val="22"/>
                            </w:rPr>
                            <w:noBreakHyphen/>
                          </m:r>
                          <m:r>
                            <w:rPr>
                              <w:rFonts w:ascii="Cambria Math" w:eastAsia="Cambria Math" w:hAnsi="Cambria Math" w:cs="Cambria Math"/>
                              <w:color w:val="000000" w:themeColor="text1"/>
                              <w:sz w:val="22"/>
                              <w:szCs w:val="22"/>
                            </w:rPr>
                            <m:t>j produced in Kiln</m:t>
                          </m:r>
                          <m:r>
                            <m:rPr>
                              <m:sty m:val="p"/>
                            </m:rPr>
                            <w:rPr>
                              <w:rFonts w:ascii="Cambria Math" w:eastAsia="Cambria Math" w:hAnsi="Cambria Math" w:cs="Cambria Math"/>
                              <w:color w:val="000000" w:themeColor="text1"/>
                              <w:sz w:val="22"/>
                              <w:szCs w:val="22"/>
                            </w:rPr>
                            <w:noBreakHyphen/>
                          </m:r>
                          <m:r>
                            <w:rPr>
                              <w:rFonts w:ascii="Cambria Math" w:eastAsia="Cambria Math" w:hAnsi="Cambria Math" w:cs="Cambria Math"/>
                              <w:color w:val="000000" w:themeColor="text1"/>
                              <w:sz w:val="22"/>
                              <w:szCs w:val="22"/>
                            </w:rPr>
                            <m:t xml:space="preserve">i </m:t>
                          </m:r>
                        </m:e>
                      </m:d>
                      <m:r>
                        <w:rPr>
                          <w:rFonts w:ascii="Cambria Math" w:hAnsi="Cambria Math" w:cs="Cambria Math"/>
                          <w:color w:val="000000" w:themeColor="text1"/>
                          <w:sz w:val="22"/>
                          <w:szCs w:val="22"/>
                        </w:rPr>
                        <m:t>×</m:t>
                      </m:r>
                    </m:e>
                    <m:e>
                      <m:d>
                        <m:dPr>
                          <m:begChr m:val="{"/>
                          <m:endChr m:val="}"/>
                          <m:ctrlPr>
                            <w:rPr>
                              <w:rFonts w:ascii="Cambria Math" w:hAnsi="Cambria Math" w:cs="Cambria Math"/>
                              <w:i/>
                              <w:color w:val="000000" w:themeColor="text1"/>
                              <w:sz w:val="22"/>
                              <w:szCs w:val="22"/>
                            </w:rPr>
                          </m:ctrlPr>
                        </m:dPr>
                        <m:e>
                          <m:r>
                            <w:rPr>
                              <w:rFonts w:ascii="Cambria Math" w:eastAsia="Cambria Math" w:hAnsi="Cambria Math" w:cs="Cambria Math"/>
                              <w:color w:val="000000" w:themeColor="text1"/>
                              <w:sz w:val="22"/>
                              <w:szCs w:val="22"/>
                            </w:rPr>
                            <m:t>Bulk volume of product</m:t>
                          </m:r>
                          <m:r>
                            <m:rPr>
                              <m:sty m:val="p"/>
                            </m:rPr>
                            <w:rPr>
                              <w:rFonts w:ascii="Cambria Math" w:eastAsia="Cambria Math" w:hAnsi="Cambria Math" w:cs="Cambria Math"/>
                              <w:color w:val="000000" w:themeColor="text1"/>
                              <w:sz w:val="22"/>
                              <w:szCs w:val="22"/>
                            </w:rPr>
                            <w:noBreakHyphen/>
                          </m:r>
                          <m:r>
                            <w:rPr>
                              <w:rFonts w:ascii="Cambria Math" w:eastAsia="Cambria Math" w:hAnsi="Cambria Math" w:cs="Cambria Math"/>
                              <w:color w:val="000000" w:themeColor="text1"/>
                              <w:sz w:val="22"/>
                              <w:szCs w:val="22"/>
                            </w:rPr>
                            <m:t>j produced in Kiln</m:t>
                          </m:r>
                          <m:r>
                            <m:rPr>
                              <m:sty m:val="p"/>
                            </m:rPr>
                            <w:rPr>
                              <w:rFonts w:ascii="Cambria Math" w:eastAsia="Cambria Math" w:hAnsi="Cambria Math" w:cs="Cambria Math"/>
                              <w:color w:val="000000" w:themeColor="text1"/>
                              <w:sz w:val="22"/>
                              <w:szCs w:val="22"/>
                            </w:rPr>
                            <w:noBreakHyphen/>
                          </m:r>
                          <m:r>
                            <w:rPr>
                              <w:rFonts w:ascii="Cambria Math" w:eastAsia="Cambria Math" w:hAnsi="Cambria Math" w:cs="Cambria Math"/>
                              <w:color w:val="000000" w:themeColor="text1"/>
                              <w:sz w:val="22"/>
                              <w:szCs w:val="22"/>
                            </w:rPr>
                            <m:t>i (</m:t>
                          </m:r>
                          <m:sSup>
                            <m:sSupPr>
                              <m:ctrlPr>
                                <w:rPr>
                                  <w:rFonts w:ascii="Cambria Math" w:eastAsia="Cambria Math" w:hAnsi="Cambria Math" w:cs="Cambria Math"/>
                                  <w:i/>
                                  <w:color w:val="000000" w:themeColor="text1"/>
                                  <w:sz w:val="22"/>
                                  <w:szCs w:val="22"/>
                                </w:rPr>
                              </m:ctrlPr>
                            </m:sSupPr>
                            <m:e>
                              <m:r>
                                <w:rPr>
                                  <w:rFonts w:ascii="Cambria Math" w:eastAsia="Cambria Math" w:hAnsi="Cambria Math" w:cs="Cambria Math"/>
                                  <w:color w:val="000000" w:themeColor="text1"/>
                                  <w:sz w:val="22"/>
                                  <w:szCs w:val="22"/>
                                </w:rPr>
                                <m:t>m</m:t>
                              </m:r>
                            </m:e>
                            <m:sup>
                              <m:r>
                                <w:rPr>
                                  <w:rFonts w:ascii="Cambria Math" w:eastAsia="Cambria Math" w:hAnsi="Cambria Math" w:cs="Cambria Math"/>
                                  <w:color w:val="000000" w:themeColor="text1"/>
                                  <w:sz w:val="22"/>
                                  <w:szCs w:val="22"/>
                                </w:rPr>
                                <m:t>3</m:t>
                              </m:r>
                            </m:sup>
                          </m:sSup>
                          <m:r>
                            <w:rPr>
                              <w:rFonts w:ascii="Cambria Math" w:eastAsia="Cambria Math" w:hAnsi="Cambria Math" w:cs="Cambria Math"/>
                              <w:color w:val="000000" w:themeColor="text1"/>
                              <w:sz w:val="22"/>
                              <w:szCs w:val="22"/>
                            </w:rPr>
                            <m:t>)</m:t>
                          </m:r>
                        </m:e>
                      </m:d>
                    </m:e>
                  </m:eqArr>
                </m:e>
              </m:d>
            </m:e>
          </m:nary>
        </m:oMath>
      </m:oMathPara>
    </w:p>
    <w:p w14:paraId="316E46EF" w14:textId="77777777" w:rsidR="00923426" w:rsidRPr="00552EE0" w:rsidRDefault="00923426" w:rsidP="00923426">
      <w:pPr>
        <w:pStyle w:val="ListParagraph"/>
        <w:numPr>
          <w:ilvl w:val="0"/>
          <w:numId w:val="0"/>
        </w:numPr>
        <w:spacing w:line="480" w:lineRule="auto"/>
        <w:ind w:left="1418"/>
      </w:pPr>
      <w:r>
        <w:t xml:space="preserve">Where </w:t>
      </w:r>
      <w:r w:rsidRPr="005E1372">
        <w:rPr>
          <w:b/>
          <w:bCs/>
          <w:i/>
          <w:iCs/>
        </w:rPr>
        <w:t>‘P’</w:t>
      </w:r>
      <w:r w:rsidRPr="005E1372">
        <w:t xml:space="preserve"> is</w:t>
      </w:r>
      <w:r>
        <w:t xml:space="preserve"> the number of type of products produced in Kiln-</w:t>
      </w:r>
      <w:proofErr w:type="spellStart"/>
      <w:r>
        <w:t>i</w:t>
      </w:r>
      <w:proofErr w:type="spellEnd"/>
      <w:r>
        <w:t xml:space="preserve">. </w:t>
      </w:r>
    </w:p>
    <w:p w14:paraId="6EA4112B" w14:textId="77777777" w:rsidR="00923426" w:rsidRPr="007B270F" w:rsidRDefault="00923426" w:rsidP="00923426">
      <w:pPr>
        <w:rPr>
          <w:b/>
          <w:bCs/>
          <w:u w:val="single"/>
        </w:rPr>
      </w:pPr>
      <w:r w:rsidRPr="007B270F">
        <w:rPr>
          <w:b/>
          <w:bCs/>
          <w:u w:val="single"/>
        </w:rPr>
        <w:t xml:space="preserve">Note: </w:t>
      </w:r>
    </w:p>
    <w:p w14:paraId="2733905D" w14:textId="77777777" w:rsidR="00923426" w:rsidRPr="002060D3" w:rsidRDefault="00923426" w:rsidP="00923426">
      <w:pPr>
        <w:pStyle w:val="ListParagraph"/>
        <w:numPr>
          <w:ilvl w:val="0"/>
          <w:numId w:val="9"/>
        </w:numPr>
        <w:ind w:left="426" w:hanging="153"/>
        <w:jc w:val="both"/>
      </w:pPr>
      <w:r w:rsidRPr="002060D3">
        <w:rPr>
          <w:lang w:val="en-GB"/>
        </w:rPr>
        <w:t xml:space="preserve">In addition to brick products, an enterprise may be manufacturing other clay products such as roof tiles, cladding tiles, etc. However, for the purpose of E3 certification and estimation of specific energy consumption (SEC </w:t>
      </w:r>
      <w:r w:rsidRPr="002060D3">
        <w:rPr>
          <w:vertAlign w:val="subscript"/>
          <w:lang w:val="en-GB"/>
        </w:rPr>
        <w:t>vol</w:t>
      </w:r>
      <w:r w:rsidRPr="002060D3">
        <w:rPr>
          <w:lang w:val="en-GB"/>
        </w:rPr>
        <w:t>) of the enterprise, only the brick products will be considered.</w:t>
      </w:r>
      <w:r>
        <w:rPr>
          <w:lang w:val="en-GB"/>
        </w:rPr>
        <w:t xml:space="preserve"> </w:t>
      </w:r>
    </w:p>
    <w:p w14:paraId="00360F70" w14:textId="6401DCA0" w:rsidR="00923426" w:rsidRDefault="00923426" w:rsidP="00923426">
      <w:pPr>
        <w:pStyle w:val="ListParagraph"/>
        <w:numPr>
          <w:ilvl w:val="0"/>
          <w:numId w:val="9"/>
        </w:numPr>
        <w:ind w:left="426" w:hanging="153"/>
        <w:jc w:val="both"/>
      </w:pPr>
      <w:r>
        <w:t>Dry weight</w:t>
      </w:r>
      <w:r w:rsidR="00107EAA">
        <w:t xml:space="preserve"> of fired product</w:t>
      </w:r>
      <w:r>
        <w:t xml:space="preserve">, bulk volume and bulk density of brick products mentioned in above equations should be measured in accordance with </w:t>
      </w:r>
      <w:r w:rsidRPr="00025841">
        <w:t>IS 1528 (Part 12)</w:t>
      </w:r>
      <w:r>
        <w:t xml:space="preserve">.  </w:t>
      </w:r>
    </w:p>
    <w:p w14:paraId="337CA3D5" w14:textId="30E70716" w:rsidR="00923426" w:rsidRDefault="00923426" w:rsidP="00251937">
      <w:pPr>
        <w:spacing w:after="200" w:line="276" w:lineRule="auto"/>
        <w:jc w:val="both"/>
        <w:rPr>
          <w:lang w:val="en-US"/>
        </w:rPr>
      </w:pPr>
    </w:p>
    <w:p w14:paraId="2A07AA77" w14:textId="0323580C" w:rsidR="00356164" w:rsidRDefault="00356164" w:rsidP="00251937">
      <w:pPr>
        <w:spacing w:after="200" w:line="276" w:lineRule="auto"/>
        <w:jc w:val="both"/>
        <w:rPr>
          <w:lang w:val="en-US"/>
        </w:rPr>
      </w:pPr>
    </w:p>
    <w:p w14:paraId="7DF57C67" w14:textId="4DB27687" w:rsidR="00356164" w:rsidRDefault="00356164" w:rsidP="00251937">
      <w:pPr>
        <w:spacing w:after="200" w:line="276" w:lineRule="auto"/>
        <w:jc w:val="both"/>
        <w:rPr>
          <w:lang w:val="en-US"/>
        </w:rPr>
      </w:pPr>
    </w:p>
    <w:p w14:paraId="5279F43B" w14:textId="2B9B5772" w:rsidR="00356164" w:rsidRDefault="00356164" w:rsidP="00251937">
      <w:pPr>
        <w:spacing w:after="200" w:line="276" w:lineRule="auto"/>
        <w:jc w:val="both"/>
        <w:rPr>
          <w:lang w:val="en-US"/>
        </w:rPr>
      </w:pPr>
    </w:p>
    <w:p w14:paraId="60902BBA" w14:textId="77777777" w:rsidR="00E7739E" w:rsidRDefault="00E7739E" w:rsidP="00251937">
      <w:pPr>
        <w:spacing w:after="200" w:line="276" w:lineRule="auto"/>
        <w:jc w:val="both"/>
        <w:rPr>
          <w:b/>
          <w:bCs/>
          <w:lang w:val="en-US"/>
        </w:rPr>
      </w:pPr>
    </w:p>
    <w:sectPr w:rsidR="00E7739E">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E0FB35" w14:textId="77777777" w:rsidR="007B3868" w:rsidRDefault="007B3868" w:rsidP="008844AD">
      <w:pPr>
        <w:spacing w:after="0" w:line="240" w:lineRule="auto"/>
      </w:pPr>
      <w:r>
        <w:separator/>
      </w:r>
    </w:p>
  </w:endnote>
  <w:endnote w:type="continuationSeparator" w:id="0">
    <w:p w14:paraId="21F9904F" w14:textId="77777777" w:rsidR="007B3868" w:rsidRDefault="007B3868" w:rsidP="008844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77231944"/>
      <w:docPartObj>
        <w:docPartGallery w:val="Page Numbers (Bottom of Page)"/>
        <w:docPartUnique/>
      </w:docPartObj>
    </w:sdtPr>
    <w:sdtEndPr/>
    <w:sdtContent>
      <w:sdt>
        <w:sdtPr>
          <w:id w:val="1728636285"/>
          <w:docPartObj>
            <w:docPartGallery w:val="Page Numbers (Top of Page)"/>
            <w:docPartUnique/>
          </w:docPartObj>
        </w:sdtPr>
        <w:sdtEndPr/>
        <w:sdtContent>
          <w:p w14:paraId="70624DFB" w14:textId="431642D0" w:rsidR="00117777" w:rsidRDefault="00117777">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5DB2CEE7" w14:textId="77777777" w:rsidR="00117777" w:rsidRDefault="0011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97DA4C" w14:textId="77777777" w:rsidR="007B3868" w:rsidRDefault="007B3868" w:rsidP="008844AD">
      <w:pPr>
        <w:spacing w:after="0" w:line="240" w:lineRule="auto"/>
      </w:pPr>
      <w:r>
        <w:separator/>
      </w:r>
    </w:p>
  </w:footnote>
  <w:footnote w:type="continuationSeparator" w:id="0">
    <w:p w14:paraId="2B9C0FA3" w14:textId="77777777" w:rsidR="007B3868" w:rsidRDefault="007B3868" w:rsidP="008844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D07EDC" w14:textId="421128DA" w:rsidR="00117777" w:rsidRPr="00B6189C" w:rsidRDefault="00117777">
    <w:pPr>
      <w:pStyle w:val="Header"/>
      <w:rPr>
        <w:sz w:val="22"/>
        <w:szCs w:val="22"/>
      </w:rPr>
    </w:pPr>
    <w:r w:rsidRPr="00B6189C">
      <w:rPr>
        <w:noProof/>
        <w:sz w:val="22"/>
        <w:szCs w:val="22"/>
      </w:rPr>
      <w:drawing>
        <wp:inline distT="0" distB="0" distL="0" distR="0" wp14:anchorId="5CE423E0" wp14:editId="37412E0E">
          <wp:extent cx="713872" cy="666115"/>
          <wp:effectExtent l="0" t="0" r="0" b="635"/>
          <wp:docPr id="7" name="Picture 6">
            <a:extLst xmlns:a="http://schemas.openxmlformats.org/drawingml/2006/main">
              <a:ext uri="{FF2B5EF4-FFF2-40B4-BE49-F238E27FC236}">
                <a16:creationId xmlns:a16="http://schemas.microsoft.com/office/drawing/2014/main" id="{BFE88738-2DFE-4192-99B3-0514431A4459}"/>
              </a:ext>
            </a:extLst>
          </wp:docPr>
          <wp:cNvGraphicFramePr/>
          <a:graphic xmlns:a="http://schemas.openxmlformats.org/drawingml/2006/main">
            <a:graphicData uri="http://schemas.openxmlformats.org/drawingml/2006/picture">
              <pic:pic xmlns:pic="http://schemas.openxmlformats.org/drawingml/2006/picture">
                <pic:nvPicPr>
                  <pic:cNvPr id="7" name="Picture 6">
                    <a:extLst>
                      <a:ext uri="{FF2B5EF4-FFF2-40B4-BE49-F238E27FC236}">
                        <a16:creationId xmlns:a16="http://schemas.microsoft.com/office/drawing/2014/main" id="{BFE88738-2DFE-4192-99B3-0514431A4459}"/>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27395" cy="678733"/>
                  </a:xfrm>
                  <a:prstGeom prst="rect">
                    <a:avLst/>
                  </a:prstGeom>
                </pic:spPr>
              </pic:pic>
            </a:graphicData>
          </a:graphic>
        </wp:inline>
      </w:drawing>
    </w:r>
    <w:r w:rsidRPr="00B6189C">
      <w:rPr>
        <w:sz w:val="22"/>
        <w:szCs w:val="22"/>
      </w:rPr>
      <w:ptab w:relativeTo="margin" w:alignment="center" w:leader="none"/>
    </w:r>
    <w:r w:rsidRPr="00B6189C">
      <w:rPr>
        <w:b/>
        <w:bCs/>
        <w:sz w:val="32"/>
        <w:szCs w:val="32"/>
      </w:rPr>
      <w:t>Expression of Interest</w:t>
    </w:r>
    <w:r w:rsidR="00B6189C">
      <w:rPr>
        <w:b/>
        <w:bCs/>
        <w:sz w:val="32"/>
        <w:szCs w:val="32"/>
      </w:rPr>
      <w:t xml:space="preserve"> </w:t>
    </w:r>
    <w:r w:rsidRPr="00B6189C">
      <w:rPr>
        <w:b/>
        <w:bCs/>
        <w:sz w:val="32"/>
        <w:szCs w:val="32"/>
      </w:rPr>
      <w:t>- E3 Certification Scheme</w:t>
    </w:r>
    <w:r w:rsidR="00B6189C">
      <w:rPr>
        <w:b/>
        <w:bCs/>
        <w:sz w:val="32"/>
        <w:szCs w:val="32"/>
      </w:rPr>
      <w:t xml:space="preserve"> </w:t>
    </w:r>
    <w:r w:rsidRPr="00B6189C">
      <w:rPr>
        <w:sz w:val="22"/>
        <w:szCs w:val="22"/>
      </w:rPr>
      <w:ptab w:relativeTo="margin" w:alignment="right" w:leader="none"/>
    </w:r>
    <w:r w:rsidRPr="00B6189C">
      <w:rPr>
        <w:noProof/>
        <w:sz w:val="22"/>
        <w:szCs w:val="22"/>
      </w:rPr>
      <w:drawing>
        <wp:inline distT="0" distB="0" distL="0" distR="0" wp14:anchorId="53617CBC" wp14:editId="5DFB1475">
          <wp:extent cx="682811" cy="725487"/>
          <wp:effectExtent l="0" t="0" r="3175" b="0"/>
          <wp:docPr id="3" name="Picture 2">
            <a:extLst xmlns:a="http://schemas.openxmlformats.org/drawingml/2006/main">
              <a:ext uri="{FF2B5EF4-FFF2-40B4-BE49-F238E27FC236}">
                <a16:creationId xmlns:a16="http://schemas.microsoft.com/office/drawing/2014/main" id="{6F7E26F8-E2F9-41A0-89E0-5C6ABC2A66F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6F7E26F8-E2F9-41A0-89E0-5C6ABC2A66F5}"/>
                      </a:ext>
                    </a:extLst>
                  </pic:cNvPr>
                  <pic:cNvPicPr>
                    <a:picLocks noChangeAspect="1"/>
                  </pic:cNvPicPr>
                </pic:nvPicPr>
                <pic:blipFill>
                  <a:blip r:embed="rId2"/>
                  <a:stretch>
                    <a:fillRect/>
                  </a:stretch>
                </pic:blipFill>
                <pic:spPr>
                  <a:xfrm>
                    <a:off x="0" y="0"/>
                    <a:ext cx="682811" cy="725487"/>
                  </a:xfrm>
                  <a:prstGeom prst="rect">
                    <a:avLst/>
                  </a:prstGeom>
                </pic:spPr>
              </pic:pic>
            </a:graphicData>
          </a:graphic>
        </wp:inline>
      </w:drawing>
    </w:r>
  </w:p>
  <w:p w14:paraId="3501EB58" w14:textId="3AA218DD" w:rsidR="00B6189C" w:rsidRDefault="00B6189C">
    <w:pPr>
      <w:pStyle w:val="Header"/>
    </w:pPr>
  </w:p>
  <w:p w14:paraId="77A09C0A" w14:textId="63B1B40B" w:rsidR="00923426" w:rsidRPr="007E677F" w:rsidRDefault="007E677F" w:rsidP="007E677F">
    <w:pPr>
      <w:pStyle w:val="Header"/>
      <w:jc w:val="center"/>
      <w:rPr>
        <w:b/>
        <w:bCs/>
        <w:sz w:val="32"/>
        <w:szCs w:val="32"/>
      </w:rPr>
    </w:pPr>
    <w:r w:rsidRPr="007E677F">
      <w:rPr>
        <w:b/>
        <w:bCs/>
        <w:sz w:val="32"/>
        <w:szCs w:val="32"/>
      </w:rPr>
      <w:t>Instructions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5E74C1"/>
    <w:multiLevelType w:val="hybridMultilevel"/>
    <w:tmpl w:val="B588D94E"/>
    <w:lvl w:ilvl="0" w:tplc="D3DC5FB4">
      <w:start w:val="1"/>
      <w:numFmt w:val="decimal"/>
      <w:lvlText w:val="%1."/>
      <w:lvlJc w:val="righ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1941113D"/>
    <w:multiLevelType w:val="hybridMultilevel"/>
    <w:tmpl w:val="E84C375A"/>
    <w:lvl w:ilvl="0" w:tplc="40090009">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20DB385F"/>
    <w:multiLevelType w:val="hybridMultilevel"/>
    <w:tmpl w:val="AE5ECF5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2A819FF"/>
    <w:multiLevelType w:val="hybridMultilevel"/>
    <w:tmpl w:val="7ACEC6EE"/>
    <w:lvl w:ilvl="0" w:tplc="A0881208">
      <w:start w:val="1"/>
      <w:numFmt w:val="lowerRoman"/>
      <w:lvlText w:val="%1."/>
      <w:lvlJc w:val="center"/>
      <w:pPr>
        <w:ind w:left="720" w:hanging="360"/>
      </w:pPr>
      <w:rPr>
        <w:rFont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cs="Wingdings" w:hint="default"/>
      </w:rPr>
    </w:lvl>
    <w:lvl w:ilvl="3" w:tplc="40090001" w:tentative="1">
      <w:start w:val="1"/>
      <w:numFmt w:val="bullet"/>
      <w:lvlText w:val=""/>
      <w:lvlJc w:val="left"/>
      <w:pPr>
        <w:ind w:left="2880" w:hanging="360"/>
      </w:pPr>
      <w:rPr>
        <w:rFonts w:ascii="Symbol" w:hAnsi="Symbol" w:cs="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cs="Wingdings" w:hint="default"/>
      </w:rPr>
    </w:lvl>
    <w:lvl w:ilvl="6" w:tplc="40090001" w:tentative="1">
      <w:start w:val="1"/>
      <w:numFmt w:val="bullet"/>
      <w:lvlText w:val=""/>
      <w:lvlJc w:val="left"/>
      <w:pPr>
        <w:ind w:left="5040" w:hanging="360"/>
      </w:pPr>
      <w:rPr>
        <w:rFonts w:ascii="Symbol" w:hAnsi="Symbol" w:cs="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41BA3B08"/>
    <w:multiLevelType w:val="hybridMultilevel"/>
    <w:tmpl w:val="B9F6BD6A"/>
    <w:lvl w:ilvl="0" w:tplc="40090009">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421A34AA"/>
    <w:multiLevelType w:val="hybridMultilevel"/>
    <w:tmpl w:val="4AF62028"/>
    <w:lvl w:ilvl="0" w:tplc="7EF6345E">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44702EB9"/>
    <w:multiLevelType w:val="hybridMultilevel"/>
    <w:tmpl w:val="8D0EE08E"/>
    <w:lvl w:ilvl="0" w:tplc="5538E062">
      <w:start w:val="1"/>
      <w:numFmt w:val="decimal"/>
      <w:pStyle w:val="ListParagraph"/>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7" w15:restartNumberingAfterBreak="0">
    <w:nsid w:val="4784646C"/>
    <w:multiLevelType w:val="hybridMultilevel"/>
    <w:tmpl w:val="851ACE4C"/>
    <w:lvl w:ilvl="0" w:tplc="B94C4C74">
      <w:start w:val="1"/>
      <w:numFmt w:val="decimal"/>
      <w:lvlText w:val="%1."/>
      <w:lvlJc w:val="lef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57FD4ED1"/>
    <w:multiLevelType w:val="multilevel"/>
    <w:tmpl w:val="732AA870"/>
    <w:lvl w:ilvl="0">
      <w:start w:val="2"/>
      <w:numFmt w:val="decimal"/>
      <w:pStyle w:val="Heading1"/>
      <w:lvlText w:val="%1"/>
      <w:lvlJc w:val="left"/>
      <w:pPr>
        <w:ind w:left="432" w:hanging="432"/>
      </w:pPr>
      <w:rPr>
        <w:rFonts w:hint="default"/>
        <w:sz w:val="36"/>
        <w:szCs w:val="36"/>
      </w:rPr>
    </w:lvl>
    <w:lvl w:ilvl="1">
      <w:start w:val="1"/>
      <w:numFmt w:val="decimal"/>
      <w:pStyle w:val="Heading2"/>
      <w:lvlText w:val="%1.%2"/>
      <w:lvlJc w:val="left"/>
      <w:pPr>
        <w:ind w:left="1427"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2282"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9" w15:restartNumberingAfterBreak="0">
    <w:nsid w:val="7FE266EC"/>
    <w:multiLevelType w:val="hybridMultilevel"/>
    <w:tmpl w:val="643012DC"/>
    <w:lvl w:ilvl="0" w:tplc="64C43A56">
      <w:start w:val="1"/>
      <w:numFmt w:val="lowerRoman"/>
      <w:lvlText w:val="(%1)"/>
      <w:lvlJc w:val="right"/>
      <w:pPr>
        <w:ind w:left="1179" w:hanging="360"/>
      </w:pPr>
      <w:rPr>
        <w:rFonts w:hint="default"/>
      </w:rPr>
    </w:lvl>
    <w:lvl w:ilvl="1" w:tplc="40090019" w:tentative="1">
      <w:start w:val="1"/>
      <w:numFmt w:val="lowerLetter"/>
      <w:lvlText w:val="%2."/>
      <w:lvlJc w:val="left"/>
      <w:pPr>
        <w:ind w:left="1899" w:hanging="360"/>
      </w:pPr>
    </w:lvl>
    <w:lvl w:ilvl="2" w:tplc="4009001B" w:tentative="1">
      <w:start w:val="1"/>
      <w:numFmt w:val="lowerRoman"/>
      <w:lvlText w:val="%3."/>
      <w:lvlJc w:val="right"/>
      <w:pPr>
        <w:ind w:left="2619" w:hanging="180"/>
      </w:pPr>
    </w:lvl>
    <w:lvl w:ilvl="3" w:tplc="4009000F" w:tentative="1">
      <w:start w:val="1"/>
      <w:numFmt w:val="decimal"/>
      <w:lvlText w:val="%4."/>
      <w:lvlJc w:val="left"/>
      <w:pPr>
        <w:ind w:left="3339" w:hanging="360"/>
      </w:pPr>
    </w:lvl>
    <w:lvl w:ilvl="4" w:tplc="40090019" w:tentative="1">
      <w:start w:val="1"/>
      <w:numFmt w:val="lowerLetter"/>
      <w:lvlText w:val="%5."/>
      <w:lvlJc w:val="left"/>
      <w:pPr>
        <w:ind w:left="4059" w:hanging="360"/>
      </w:pPr>
    </w:lvl>
    <w:lvl w:ilvl="5" w:tplc="4009001B" w:tentative="1">
      <w:start w:val="1"/>
      <w:numFmt w:val="lowerRoman"/>
      <w:lvlText w:val="%6."/>
      <w:lvlJc w:val="right"/>
      <w:pPr>
        <w:ind w:left="4779" w:hanging="180"/>
      </w:pPr>
    </w:lvl>
    <w:lvl w:ilvl="6" w:tplc="4009000F" w:tentative="1">
      <w:start w:val="1"/>
      <w:numFmt w:val="decimal"/>
      <w:lvlText w:val="%7."/>
      <w:lvlJc w:val="left"/>
      <w:pPr>
        <w:ind w:left="5499" w:hanging="360"/>
      </w:pPr>
    </w:lvl>
    <w:lvl w:ilvl="7" w:tplc="40090019" w:tentative="1">
      <w:start w:val="1"/>
      <w:numFmt w:val="lowerLetter"/>
      <w:lvlText w:val="%8."/>
      <w:lvlJc w:val="left"/>
      <w:pPr>
        <w:ind w:left="6219" w:hanging="360"/>
      </w:pPr>
    </w:lvl>
    <w:lvl w:ilvl="8" w:tplc="4009001B" w:tentative="1">
      <w:start w:val="1"/>
      <w:numFmt w:val="lowerRoman"/>
      <w:lvlText w:val="%9."/>
      <w:lvlJc w:val="right"/>
      <w:pPr>
        <w:ind w:left="6939" w:hanging="180"/>
      </w:pPr>
    </w:lvl>
  </w:abstractNum>
  <w:num w:numId="1">
    <w:abstractNumId w:val="8"/>
  </w:num>
  <w:num w:numId="2">
    <w:abstractNumId w:val="6"/>
  </w:num>
  <w:num w:numId="3">
    <w:abstractNumId w:val="7"/>
  </w:num>
  <w:num w:numId="4">
    <w:abstractNumId w:val="5"/>
  </w:num>
  <w:num w:numId="5">
    <w:abstractNumId w:val="1"/>
  </w:num>
  <w:num w:numId="6">
    <w:abstractNumId w:val="9"/>
  </w:num>
  <w:num w:numId="7">
    <w:abstractNumId w:val="2"/>
  </w:num>
  <w:num w:numId="8">
    <w:abstractNumId w:val="3"/>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44AD"/>
    <w:rsid w:val="00027970"/>
    <w:rsid w:val="00036D5B"/>
    <w:rsid w:val="0009164D"/>
    <w:rsid w:val="00093454"/>
    <w:rsid w:val="000D5042"/>
    <w:rsid w:val="000F1A9B"/>
    <w:rsid w:val="00107EAA"/>
    <w:rsid w:val="00117777"/>
    <w:rsid w:val="00137B50"/>
    <w:rsid w:val="00141054"/>
    <w:rsid w:val="0015301A"/>
    <w:rsid w:val="00213BB5"/>
    <w:rsid w:val="00221B5E"/>
    <w:rsid w:val="00222DA5"/>
    <w:rsid w:val="002438BD"/>
    <w:rsid w:val="00251937"/>
    <w:rsid w:val="00271FA5"/>
    <w:rsid w:val="00293460"/>
    <w:rsid w:val="002A42FE"/>
    <w:rsid w:val="00303FBA"/>
    <w:rsid w:val="00331381"/>
    <w:rsid w:val="00352316"/>
    <w:rsid w:val="00356164"/>
    <w:rsid w:val="004564A9"/>
    <w:rsid w:val="004979CB"/>
    <w:rsid w:val="0051718E"/>
    <w:rsid w:val="00546BA9"/>
    <w:rsid w:val="00553811"/>
    <w:rsid w:val="00562376"/>
    <w:rsid w:val="0057372C"/>
    <w:rsid w:val="005A0914"/>
    <w:rsid w:val="005A231F"/>
    <w:rsid w:val="005E60C7"/>
    <w:rsid w:val="006163AE"/>
    <w:rsid w:val="00650464"/>
    <w:rsid w:val="006A1DAA"/>
    <w:rsid w:val="006D61C2"/>
    <w:rsid w:val="00784DB5"/>
    <w:rsid w:val="007B1773"/>
    <w:rsid w:val="007B3868"/>
    <w:rsid w:val="007C45E9"/>
    <w:rsid w:val="007C76A4"/>
    <w:rsid w:val="007E677F"/>
    <w:rsid w:val="008112D1"/>
    <w:rsid w:val="00814341"/>
    <w:rsid w:val="008844AD"/>
    <w:rsid w:val="008B1E76"/>
    <w:rsid w:val="008C0CF9"/>
    <w:rsid w:val="008F11C9"/>
    <w:rsid w:val="00907C1E"/>
    <w:rsid w:val="00923426"/>
    <w:rsid w:val="00987A5D"/>
    <w:rsid w:val="00A00F74"/>
    <w:rsid w:val="00A308BC"/>
    <w:rsid w:val="00A503B0"/>
    <w:rsid w:val="00A513D5"/>
    <w:rsid w:val="00A8456C"/>
    <w:rsid w:val="00AC38CC"/>
    <w:rsid w:val="00B0762B"/>
    <w:rsid w:val="00B6189C"/>
    <w:rsid w:val="00B642A0"/>
    <w:rsid w:val="00B769FF"/>
    <w:rsid w:val="00C054D1"/>
    <w:rsid w:val="00C96E2D"/>
    <w:rsid w:val="00CA48F2"/>
    <w:rsid w:val="00CB672A"/>
    <w:rsid w:val="00D855F3"/>
    <w:rsid w:val="00D938BF"/>
    <w:rsid w:val="00D9451F"/>
    <w:rsid w:val="00E7739E"/>
    <w:rsid w:val="00EC5DA1"/>
    <w:rsid w:val="00EE10C7"/>
    <w:rsid w:val="00EF1489"/>
    <w:rsid w:val="00EF506B"/>
    <w:rsid w:val="00F614E8"/>
    <w:rsid w:val="00FF7EBB"/>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02D912"/>
  <w15:chartTrackingRefBased/>
  <w15:docId w15:val="{54381ED7-8D5B-4428-8404-D879320CA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44AD"/>
    <w:pPr>
      <w:spacing w:after="120" w:line="264" w:lineRule="auto"/>
    </w:pPr>
    <w:rPr>
      <w:rFonts w:eastAsiaTheme="minorEastAsia"/>
      <w:sz w:val="21"/>
      <w:szCs w:val="21"/>
    </w:rPr>
  </w:style>
  <w:style w:type="paragraph" w:styleId="Heading1">
    <w:name w:val="heading 1"/>
    <w:basedOn w:val="Normal"/>
    <w:next w:val="Normal"/>
    <w:link w:val="Heading1Char"/>
    <w:uiPriority w:val="9"/>
    <w:qFormat/>
    <w:rsid w:val="008844AD"/>
    <w:pPr>
      <w:keepNext/>
      <w:keepLines/>
      <w:numPr>
        <w:numId w:val="1"/>
      </w:numPr>
      <w:pBdr>
        <w:bottom w:val="single" w:sz="4" w:space="1" w:color="4472C4" w:themeColor="accent1"/>
      </w:pBdr>
      <w:spacing w:before="240" w:after="200" w:line="240" w:lineRule="auto"/>
      <w:outlineLvl w:val="0"/>
    </w:pPr>
    <w:rPr>
      <w:rFonts w:asciiTheme="majorHAnsi" w:eastAsiaTheme="majorEastAsia" w:hAnsiTheme="majorHAnsi" w:cstheme="majorBidi"/>
      <w:color w:val="2F5496" w:themeColor="accent1" w:themeShade="BF"/>
      <w:sz w:val="36"/>
      <w:szCs w:val="36"/>
    </w:rPr>
  </w:style>
  <w:style w:type="paragraph" w:styleId="Heading2">
    <w:name w:val="heading 2"/>
    <w:basedOn w:val="Normal"/>
    <w:next w:val="Normal"/>
    <w:link w:val="Heading2Char"/>
    <w:uiPriority w:val="9"/>
    <w:unhideWhenUsed/>
    <w:qFormat/>
    <w:rsid w:val="008844AD"/>
    <w:pPr>
      <w:keepNext/>
      <w:keepLines/>
      <w:numPr>
        <w:ilvl w:val="1"/>
        <w:numId w:val="1"/>
      </w:numPr>
      <w:spacing w:before="120" w:line="240" w:lineRule="auto"/>
      <w:ind w:left="578" w:hanging="578"/>
      <w:outlineLvl w:val="1"/>
    </w:pPr>
    <w:rPr>
      <w:rFonts w:asciiTheme="majorHAnsi" w:eastAsiaTheme="majorEastAsia" w:hAnsiTheme="majorHAnsi" w:cstheme="majorBidi"/>
      <w:color w:val="2F5496" w:themeColor="accent1" w:themeShade="BF"/>
      <w:sz w:val="28"/>
      <w:szCs w:val="28"/>
      <w:lang w:val="en-US"/>
    </w:rPr>
  </w:style>
  <w:style w:type="paragraph" w:styleId="Heading3">
    <w:name w:val="heading 3"/>
    <w:basedOn w:val="Normal"/>
    <w:next w:val="Normal"/>
    <w:link w:val="Heading3Char"/>
    <w:autoRedefine/>
    <w:uiPriority w:val="9"/>
    <w:unhideWhenUsed/>
    <w:qFormat/>
    <w:rsid w:val="008844AD"/>
    <w:pPr>
      <w:keepNext/>
      <w:keepLines/>
      <w:numPr>
        <w:ilvl w:val="2"/>
        <w:numId w:val="1"/>
      </w:numPr>
      <w:spacing w:before="120" w:line="240" w:lineRule="auto"/>
      <w:outlineLvl w:val="2"/>
    </w:pPr>
    <w:rPr>
      <w:rFonts w:asciiTheme="majorHAnsi" w:eastAsiaTheme="majorEastAsia" w:hAnsiTheme="majorHAnsi" w:cstheme="majorBidi"/>
      <w:b/>
      <w:bCs/>
      <w:color w:val="404040" w:themeColor="text1" w:themeTint="BF"/>
      <w:sz w:val="26"/>
      <w:szCs w:val="26"/>
    </w:rPr>
  </w:style>
  <w:style w:type="paragraph" w:styleId="Heading4">
    <w:name w:val="heading 4"/>
    <w:basedOn w:val="Normal"/>
    <w:next w:val="Normal"/>
    <w:link w:val="Heading4Char"/>
    <w:uiPriority w:val="9"/>
    <w:unhideWhenUsed/>
    <w:qFormat/>
    <w:rsid w:val="008844AD"/>
    <w:pPr>
      <w:keepNext/>
      <w:keepLines/>
      <w:numPr>
        <w:ilvl w:val="3"/>
        <w:numId w:val="1"/>
      </w:numPr>
      <w:spacing w:before="80" w:after="0"/>
      <w:outlineLvl w:val="3"/>
    </w:pPr>
    <w:rPr>
      <w:rFonts w:asciiTheme="majorHAnsi" w:eastAsiaTheme="majorEastAsia" w:hAnsiTheme="majorHAnsi" w:cstheme="majorBidi"/>
      <w:sz w:val="24"/>
      <w:szCs w:val="24"/>
      <w:lang w:val="en-US"/>
    </w:rPr>
  </w:style>
  <w:style w:type="paragraph" w:styleId="Heading5">
    <w:name w:val="heading 5"/>
    <w:basedOn w:val="Normal"/>
    <w:next w:val="Normal"/>
    <w:link w:val="Heading5Char"/>
    <w:uiPriority w:val="9"/>
    <w:semiHidden/>
    <w:unhideWhenUsed/>
    <w:qFormat/>
    <w:rsid w:val="008844AD"/>
    <w:pPr>
      <w:keepNext/>
      <w:keepLines/>
      <w:numPr>
        <w:ilvl w:val="4"/>
        <w:numId w:val="1"/>
      </w:numPr>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rsid w:val="008844AD"/>
    <w:pPr>
      <w:keepNext/>
      <w:keepLines/>
      <w:numPr>
        <w:ilvl w:val="5"/>
        <w:numId w:val="1"/>
      </w:numPr>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rsid w:val="008844AD"/>
    <w:pPr>
      <w:keepNext/>
      <w:keepLines/>
      <w:numPr>
        <w:ilvl w:val="6"/>
        <w:numId w:val="1"/>
      </w:numPr>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8844AD"/>
    <w:pPr>
      <w:keepNext/>
      <w:keepLines/>
      <w:numPr>
        <w:ilvl w:val="7"/>
        <w:numId w:val="1"/>
      </w:numPr>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8844AD"/>
    <w:pPr>
      <w:keepNext/>
      <w:keepLines/>
      <w:numPr>
        <w:ilvl w:val="8"/>
        <w:numId w:val="1"/>
      </w:numPr>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844AD"/>
    <w:rPr>
      <w:rFonts w:asciiTheme="majorHAnsi" w:eastAsiaTheme="majorEastAsia" w:hAnsiTheme="majorHAnsi" w:cstheme="majorBidi"/>
      <w:color w:val="2F5496" w:themeColor="accent1" w:themeShade="BF"/>
      <w:sz w:val="36"/>
      <w:szCs w:val="36"/>
    </w:rPr>
  </w:style>
  <w:style w:type="character" w:customStyle="1" w:styleId="Heading2Char">
    <w:name w:val="Heading 2 Char"/>
    <w:basedOn w:val="DefaultParagraphFont"/>
    <w:link w:val="Heading2"/>
    <w:uiPriority w:val="9"/>
    <w:rsid w:val="008844AD"/>
    <w:rPr>
      <w:rFonts w:asciiTheme="majorHAnsi" w:eastAsiaTheme="majorEastAsia" w:hAnsiTheme="majorHAnsi" w:cstheme="majorBidi"/>
      <w:color w:val="2F5496" w:themeColor="accent1" w:themeShade="BF"/>
      <w:sz w:val="28"/>
      <w:szCs w:val="28"/>
      <w:lang w:val="en-US"/>
    </w:rPr>
  </w:style>
  <w:style w:type="character" w:customStyle="1" w:styleId="Heading3Char">
    <w:name w:val="Heading 3 Char"/>
    <w:basedOn w:val="DefaultParagraphFont"/>
    <w:link w:val="Heading3"/>
    <w:uiPriority w:val="9"/>
    <w:rsid w:val="008844AD"/>
    <w:rPr>
      <w:rFonts w:asciiTheme="majorHAnsi" w:eastAsiaTheme="majorEastAsia" w:hAnsiTheme="majorHAnsi" w:cstheme="majorBidi"/>
      <w:b/>
      <w:bCs/>
      <w:color w:val="404040" w:themeColor="text1" w:themeTint="BF"/>
      <w:sz w:val="26"/>
      <w:szCs w:val="26"/>
    </w:rPr>
  </w:style>
  <w:style w:type="character" w:customStyle="1" w:styleId="Heading4Char">
    <w:name w:val="Heading 4 Char"/>
    <w:basedOn w:val="DefaultParagraphFont"/>
    <w:link w:val="Heading4"/>
    <w:uiPriority w:val="9"/>
    <w:rsid w:val="008844AD"/>
    <w:rPr>
      <w:rFonts w:asciiTheme="majorHAnsi" w:eastAsiaTheme="majorEastAsia" w:hAnsiTheme="majorHAnsi" w:cstheme="majorBidi"/>
      <w:sz w:val="24"/>
      <w:szCs w:val="24"/>
      <w:lang w:val="en-US"/>
    </w:rPr>
  </w:style>
  <w:style w:type="character" w:customStyle="1" w:styleId="Heading5Char">
    <w:name w:val="Heading 5 Char"/>
    <w:basedOn w:val="DefaultParagraphFont"/>
    <w:link w:val="Heading5"/>
    <w:uiPriority w:val="9"/>
    <w:semiHidden/>
    <w:rsid w:val="008844AD"/>
    <w:rPr>
      <w:rFonts w:asciiTheme="majorHAnsi" w:eastAsiaTheme="majorEastAsia" w:hAnsiTheme="majorHAnsi" w:cstheme="majorBidi"/>
      <w:i/>
      <w:iCs/>
    </w:rPr>
  </w:style>
  <w:style w:type="character" w:customStyle="1" w:styleId="Heading6Char">
    <w:name w:val="Heading 6 Char"/>
    <w:basedOn w:val="DefaultParagraphFont"/>
    <w:link w:val="Heading6"/>
    <w:uiPriority w:val="9"/>
    <w:semiHidden/>
    <w:rsid w:val="008844AD"/>
    <w:rPr>
      <w:rFonts w:asciiTheme="majorHAnsi" w:eastAsiaTheme="majorEastAsia" w:hAnsiTheme="majorHAnsi" w:cstheme="majorBidi"/>
      <w:color w:val="595959" w:themeColor="text1" w:themeTint="A6"/>
      <w:sz w:val="21"/>
      <w:szCs w:val="21"/>
    </w:rPr>
  </w:style>
  <w:style w:type="character" w:customStyle="1" w:styleId="Heading7Char">
    <w:name w:val="Heading 7 Char"/>
    <w:basedOn w:val="DefaultParagraphFont"/>
    <w:link w:val="Heading7"/>
    <w:uiPriority w:val="9"/>
    <w:semiHidden/>
    <w:rsid w:val="008844AD"/>
    <w:rPr>
      <w:rFonts w:asciiTheme="majorHAnsi" w:eastAsiaTheme="majorEastAsia" w:hAnsiTheme="majorHAnsi" w:cstheme="majorBidi"/>
      <w:i/>
      <w:iCs/>
      <w:color w:val="595959" w:themeColor="text1" w:themeTint="A6"/>
      <w:sz w:val="21"/>
      <w:szCs w:val="21"/>
    </w:rPr>
  </w:style>
  <w:style w:type="character" w:customStyle="1" w:styleId="Heading8Char">
    <w:name w:val="Heading 8 Char"/>
    <w:basedOn w:val="DefaultParagraphFont"/>
    <w:link w:val="Heading8"/>
    <w:uiPriority w:val="9"/>
    <w:semiHidden/>
    <w:rsid w:val="008844AD"/>
    <w:rPr>
      <w:rFonts w:asciiTheme="majorHAnsi" w:eastAsiaTheme="majorEastAsia" w:hAnsiTheme="majorHAnsi" w:cstheme="majorBidi"/>
      <w:smallCaps/>
      <w:color w:val="595959" w:themeColor="text1" w:themeTint="A6"/>
      <w:sz w:val="21"/>
      <w:szCs w:val="21"/>
    </w:rPr>
  </w:style>
  <w:style w:type="character" w:customStyle="1" w:styleId="Heading9Char">
    <w:name w:val="Heading 9 Char"/>
    <w:basedOn w:val="DefaultParagraphFont"/>
    <w:link w:val="Heading9"/>
    <w:uiPriority w:val="9"/>
    <w:semiHidden/>
    <w:rsid w:val="008844AD"/>
    <w:rPr>
      <w:rFonts w:asciiTheme="majorHAnsi" w:eastAsiaTheme="majorEastAsia" w:hAnsiTheme="majorHAnsi" w:cstheme="majorBidi"/>
      <w:i/>
      <w:iCs/>
      <w:smallCaps/>
      <w:color w:val="595959" w:themeColor="text1" w:themeTint="A6"/>
      <w:sz w:val="21"/>
      <w:szCs w:val="21"/>
    </w:rPr>
  </w:style>
  <w:style w:type="paragraph" w:styleId="ListParagraph">
    <w:name w:val="List Paragraph"/>
    <w:aliases w:val="List Paragraph1,AB List 1,Bullet Points,List Paragraph (numbered (a)),Normal 2"/>
    <w:basedOn w:val="Normal"/>
    <w:link w:val="ListParagraphChar"/>
    <w:uiPriority w:val="34"/>
    <w:qFormat/>
    <w:rsid w:val="008844AD"/>
    <w:pPr>
      <w:numPr>
        <w:numId w:val="2"/>
      </w:numPr>
      <w:contextualSpacing/>
    </w:pPr>
  </w:style>
  <w:style w:type="character" w:customStyle="1" w:styleId="ListParagraphChar">
    <w:name w:val="List Paragraph Char"/>
    <w:aliases w:val="List Paragraph1 Char,AB List 1 Char,Bullet Points Char,List Paragraph (numbered (a)) Char,Normal 2 Char"/>
    <w:basedOn w:val="DefaultParagraphFont"/>
    <w:link w:val="ListParagraph"/>
    <w:uiPriority w:val="34"/>
    <w:locked/>
    <w:rsid w:val="008844AD"/>
    <w:rPr>
      <w:rFonts w:eastAsiaTheme="minorEastAsia"/>
      <w:sz w:val="21"/>
      <w:szCs w:val="21"/>
    </w:rPr>
  </w:style>
  <w:style w:type="table" w:styleId="TableGrid">
    <w:name w:val="Table Grid"/>
    <w:basedOn w:val="TableNormal"/>
    <w:qFormat/>
    <w:rsid w:val="008844AD"/>
    <w:pPr>
      <w:spacing w:after="0" w:line="240" w:lineRule="auto"/>
    </w:pPr>
    <w:rPr>
      <w:rFonts w:eastAsiaTheme="minorEastAsia"/>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844AD"/>
    <w:pPr>
      <w:spacing w:after="0" w:line="240" w:lineRule="auto"/>
    </w:pPr>
    <w:rPr>
      <w:rFonts w:eastAsiaTheme="minorEastAsia"/>
      <w:sz w:val="21"/>
      <w:szCs w:val="21"/>
    </w:rPr>
  </w:style>
  <w:style w:type="paragraph" w:styleId="Header">
    <w:name w:val="header"/>
    <w:basedOn w:val="Normal"/>
    <w:link w:val="HeaderChar"/>
    <w:uiPriority w:val="99"/>
    <w:unhideWhenUsed/>
    <w:rsid w:val="008844A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44AD"/>
    <w:rPr>
      <w:rFonts w:eastAsiaTheme="minorEastAsia"/>
      <w:sz w:val="21"/>
      <w:szCs w:val="21"/>
    </w:rPr>
  </w:style>
  <w:style w:type="paragraph" w:styleId="Footer">
    <w:name w:val="footer"/>
    <w:basedOn w:val="Normal"/>
    <w:link w:val="FooterChar"/>
    <w:uiPriority w:val="99"/>
    <w:unhideWhenUsed/>
    <w:rsid w:val="008844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44AD"/>
    <w:rPr>
      <w:rFonts w:eastAsiaTheme="minorEastAsia"/>
      <w:sz w:val="21"/>
      <w:szCs w:val="21"/>
    </w:rPr>
  </w:style>
  <w:style w:type="paragraph" w:styleId="Caption">
    <w:name w:val="caption"/>
    <w:basedOn w:val="Normal"/>
    <w:next w:val="Normal"/>
    <w:uiPriority w:val="35"/>
    <w:unhideWhenUsed/>
    <w:qFormat/>
    <w:rsid w:val="00923426"/>
    <w:pPr>
      <w:spacing w:before="240" w:after="240" w:line="240" w:lineRule="auto"/>
    </w:pPr>
    <w:rPr>
      <w:b/>
      <w:bCs/>
      <w:color w:val="404040" w:themeColor="text1" w:themeTint="BF"/>
      <w:sz w:val="20"/>
      <w:szCs w:val="20"/>
    </w:rPr>
  </w:style>
  <w:style w:type="character" w:styleId="Hyperlink">
    <w:name w:val="Hyperlink"/>
    <w:basedOn w:val="DefaultParagraphFont"/>
    <w:uiPriority w:val="99"/>
    <w:unhideWhenUsed/>
    <w:rsid w:val="00356164"/>
    <w:rPr>
      <w:color w:val="0563C1" w:themeColor="hyperlink"/>
      <w:u w:val="single"/>
    </w:rPr>
  </w:style>
  <w:style w:type="character" w:styleId="UnresolvedMention">
    <w:name w:val="Unresolved Mention"/>
    <w:basedOn w:val="DefaultParagraphFont"/>
    <w:uiPriority w:val="99"/>
    <w:semiHidden/>
    <w:unhideWhenUsed/>
    <w:rsid w:val="00356164"/>
    <w:rPr>
      <w:color w:val="605E5C"/>
      <w:shd w:val="clear" w:color="auto" w:fill="E1DFDD"/>
    </w:rPr>
  </w:style>
  <w:style w:type="character" w:styleId="FollowedHyperlink">
    <w:name w:val="FollowedHyperlink"/>
    <w:basedOn w:val="DefaultParagraphFont"/>
    <w:uiPriority w:val="99"/>
    <w:semiHidden/>
    <w:unhideWhenUsed/>
    <w:rsid w:val="00356164"/>
    <w:rPr>
      <w:color w:val="954F72" w:themeColor="followedHyperlink"/>
      <w:u w:val="single"/>
    </w:rPr>
  </w:style>
  <w:style w:type="paragraph" w:styleId="BalloonText">
    <w:name w:val="Balloon Text"/>
    <w:basedOn w:val="Normal"/>
    <w:link w:val="BalloonTextChar"/>
    <w:uiPriority w:val="99"/>
    <w:semiHidden/>
    <w:unhideWhenUsed/>
    <w:rsid w:val="00EE10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10C7"/>
    <w:rPr>
      <w:rFonts w:ascii="Segoe UI" w:eastAsiaTheme="minorEastAsia" w:hAnsi="Segoe UI" w:cs="Segoe UI"/>
      <w:sz w:val="18"/>
      <w:szCs w:val="18"/>
    </w:rPr>
  </w:style>
  <w:style w:type="paragraph" w:customStyle="1" w:styleId="text-black">
    <w:name w:val="text-black"/>
    <w:basedOn w:val="Normal"/>
    <w:rsid w:val="00A503B0"/>
    <w:pPr>
      <w:spacing w:before="100" w:beforeAutospacing="1" w:after="100" w:afterAutospacing="1" w:line="240" w:lineRule="auto"/>
    </w:pPr>
    <w:rPr>
      <w:rFonts w:ascii="Times New Roman" w:eastAsia="Times New Roman" w:hAnsi="Times New Roman" w:cs="Times New Roman"/>
      <w:sz w:val="24"/>
      <w:szCs w:val="24"/>
      <w:lang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upport.google.com/maps/answer/18539?co=GENIE.Platform%3DAndroid&amp;hl=en&amp;oco=1"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e3scheme@gmail.com" TargetMode="External"/><Relationship Id="rId4" Type="http://schemas.openxmlformats.org/officeDocument/2006/relationships/styles" Target="styles.xml"/><Relationship Id="rId9" Type="http://schemas.openxmlformats.org/officeDocument/2006/relationships/hyperlink" Target="mailto:e3scheme@gmail.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2020-07-15T00:00:00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FD93EE3-2DCC-4DF3-8BA8-88792B7380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5</Pages>
  <Words>1489</Words>
  <Characters>8492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Application Form</vt:lpstr>
    </vt:vector>
  </TitlesOfParts>
  <Company/>
  <LinksUpToDate>false</LinksUpToDate>
  <CharactersWithSpaces>9962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dc:title>
  <dc:subject>(To be filled by brick manufacturers seeking E3 Certification</dc:subject>
  <dc:creator>bmahadevan07@outlook.com</dc:creator>
  <cp:keywords/>
  <dc:description/>
  <cp:lastModifiedBy>Sonal Kumar</cp:lastModifiedBy>
  <cp:revision>27</cp:revision>
  <cp:lastPrinted>2020-09-02T11:40:00Z</cp:lastPrinted>
  <dcterms:created xsi:type="dcterms:W3CDTF">2020-09-01T14:46:00Z</dcterms:created>
  <dcterms:modified xsi:type="dcterms:W3CDTF">2020-09-23T13:13:00Z</dcterms:modified>
</cp:coreProperties>
</file>